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00B3" w14:textId="77777777" w:rsidR="002B0E32" w:rsidRDefault="002B0E32" w:rsidP="00A25158">
      <w:pPr>
        <w:spacing w:line="0" w:lineRule="atLeast"/>
        <w:jc w:val="center"/>
        <w:rPr>
          <w:rFonts w:ascii="Meiryo UI" w:eastAsia="Meiryo UI" w:hAnsi="Meiryo UI" w:cs="Meiryo UI"/>
          <w:b/>
          <w:color w:val="CCFF66"/>
          <w:sz w:val="40"/>
          <w:szCs w:val="40"/>
          <w14:shadow w14:blurRad="50800" w14:dist="38100" w14:dir="5400000" w14:sx="100000" w14:sy="100000" w14:kx="0" w14:ky="0" w14:algn="t">
            <w14:srgbClr w14:val="000000">
              <w14:alpha w14:val="50000"/>
            </w14:srgbClr>
          </w14:shadow>
          <w14:textOutline w14:w="12700" w14:cap="rnd" w14:cmpd="sng" w14:algn="ctr">
            <w14:solidFill>
              <w14:schemeClr w14:val="tx1"/>
            </w14:solidFill>
            <w14:prstDash w14:val="solid"/>
            <w14:bevel/>
          </w14:textOutline>
        </w:rPr>
      </w:pPr>
    </w:p>
    <w:p w14:paraId="312A15DD" w14:textId="6D90C1C0" w:rsidR="00594C4C" w:rsidRPr="002B0E32" w:rsidRDefault="002B0E32" w:rsidP="00A25158">
      <w:pPr>
        <w:spacing w:line="0" w:lineRule="atLeast"/>
        <w:jc w:val="center"/>
        <w:rPr>
          <w:rFonts w:ascii="Meiryo UI" w:eastAsia="Meiryo UI" w:hAnsi="Meiryo UI" w:cs="Meiryo UI"/>
          <w:b/>
          <w:color w:val="CCFF66"/>
          <w:sz w:val="40"/>
          <w:szCs w:val="40"/>
          <w14:textOutline w14:w="9525" w14:cap="rnd" w14:cmpd="sng" w14:algn="ctr">
            <w14:solidFill>
              <w14:schemeClr w14:val="accent1"/>
            </w14:solidFill>
            <w14:prstDash w14:val="solid"/>
            <w14:bevel/>
          </w14:textOutline>
        </w:rPr>
      </w:pPr>
      <w:r w:rsidRPr="002B0E32">
        <w:rPr>
          <w:rFonts w:ascii="Meiryo UI" w:eastAsia="Meiryo UI" w:hAnsi="Meiryo UI" w:cs="Meiryo UI" w:hint="eastAsia"/>
          <w:b/>
          <w:noProof/>
          <w:color w:val="CCFF66"/>
          <w:sz w:val="40"/>
          <w:szCs w:val="40"/>
        </w:rPr>
        <mc:AlternateContent>
          <mc:Choice Requires="wps">
            <w:drawing>
              <wp:anchor distT="0" distB="0" distL="114300" distR="114300" simplePos="0" relativeHeight="251659264" behindDoc="0" locked="0" layoutInCell="1" allowOverlap="1" wp14:anchorId="23FD8F9E" wp14:editId="4D2B3101">
                <wp:simplePos x="0" y="0"/>
                <wp:positionH relativeFrom="column">
                  <wp:posOffset>5133975</wp:posOffset>
                </wp:positionH>
                <wp:positionV relativeFrom="paragraph">
                  <wp:posOffset>-352425</wp:posOffset>
                </wp:positionV>
                <wp:extent cx="168592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859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D5589" w14:textId="171CDB63" w:rsidR="002B0E32" w:rsidRPr="002B0E32" w:rsidRDefault="002B0E32" w:rsidP="002B0E32">
                            <w:pPr>
                              <w:jc w:val="center"/>
                              <w:rPr>
                                <w:rFonts w:ascii="Meiryo UI" w:eastAsia="Meiryo UI" w:hAnsi="Meiryo UI"/>
                                <w:color w:val="000000" w:themeColor="text1"/>
                              </w:rPr>
                            </w:pPr>
                            <w:r>
                              <w:rPr>
                                <w:rFonts w:ascii="Meiryo UI" w:eastAsia="Meiryo UI" w:hAnsi="Meiryo UI" w:hint="eastAsia"/>
                                <w:color w:val="000000" w:themeColor="text1"/>
                              </w:rPr>
                              <w:t>※</w:t>
                            </w:r>
                            <w:r w:rsidRPr="002B0E32">
                              <w:rPr>
                                <w:rFonts w:ascii="Meiryo UI" w:eastAsia="Meiryo UI" w:hAnsi="Meiryo UI" w:hint="eastAsia"/>
                                <w:color w:val="000000" w:themeColor="text1"/>
                              </w:rPr>
                              <w:t>令和５年４月改正</w:t>
                            </w:r>
                            <w:r>
                              <w:rPr>
                                <w:rFonts w:ascii="Meiryo UI" w:eastAsia="Meiryo UI" w:hAnsi="Meiryo UI" w:hint="eastAsia"/>
                                <w:color w:val="000000" w:themeColor="text1"/>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FD8F9E" id="正方形/長方形 1" o:spid="_x0000_s1026" style="position:absolute;left:0;text-align:left;margin-left:404.25pt;margin-top:-27.75pt;width:132.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" filled="f" stroked="f" strokeweight="1.52778mm">
                <v:stroke linestyle="thickThin"/>
                <v:textbox>
                  <w:txbxContent>
                    <w:p w14:paraId="602D5589" w14:textId="171CDB63" w:rsidR="002B0E32" w:rsidRPr="002B0E32" w:rsidRDefault="002B0E32" w:rsidP="002B0E32">
                      <w:pPr>
                        <w:jc w:val="center"/>
                        <w:rPr>
                          <w:rFonts w:ascii="Meiryo UI" w:eastAsia="Meiryo UI" w:hAnsi="Meiryo UI"/>
                          <w:color w:val="000000" w:themeColor="text1"/>
                        </w:rPr>
                      </w:pPr>
                      <w:r>
                        <w:rPr>
                          <w:rFonts w:ascii="Meiryo UI" w:eastAsia="Meiryo UI" w:hAnsi="Meiryo UI" w:hint="eastAsia"/>
                          <w:color w:val="000000" w:themeColor="text1"/>
                        </w:rPr>
                        <w:t>※</w:t>
                      </w:r>
                      <w:r w:rsidRPr="002B0E32">
                        <w:rPr>
                          <w:rFonts w:ascii="Meiryo UI" w:eastAsia="Meiryo UI" w:hAnsi="Meiryo UI" w:hint="eastAsia"/>
                          <w:color w:val="000000" w:themeColor="text1"/>
                        </w:rPr>
                        <w:t>令和５年４月改正</w:t>
                      </w:r>
                      <w:r>
                        <w:rPr>
                          <w:rFonts w:ascii="Meiryo UI" w:eastAsia="Meiryo UI" w:hAnsi="Meiryo UI" w:hint="eastAsia"/>
                          <w:color w:val="000000" w:themeColor="text1"/>
                        </w:rPr>
                        <w:t>版</w:t>
                      </w:r>
                    </w:p>
                  </w:txbxContent>
                </v:textbox>
              </v:rect>
            </w:pict>
          </mc:Fallback>
        </mc:AlternateContent>
      </w:r>
      <w:r w:rsidR="00A25158" w:rsidRPr="002B0E32">
        <w:rPr>
          <w:rFonts w:ascii="Meiryo UI" w:eastAsia="Meiryo UI" w:hAnsi="Meiryo UI" w:cs="Meiryo UI" w:hint="eastAsia"/>
          <w:b/>
          <w:color w:val="CCFF66"/>
          <w:sz w:val="40"/>
          <w:szCs w:val="40"/>
          <w14:shadow w14:blurRad="50800" w14:dist="38100" w14:dir="5400000" w14:sx="100000" w14:sy="100000" w14:kx="0" w14:ky="0" w14:algn="t">
            <w14:srgbClr w14:val="000000">
              <w14:alpha w14:val="50000"/>
            </w14:srgbClr>
          </w14:shadow>
          <w14:textOutline w14:w="12700" w14:cap="rnd" w14:cmpd="sng" w14:algn="ctr">
            <w14:solidFill>
              <w14:schemeClr w14:val="tx1"/>
            </w14:solidFill>
            <w14:prstDash w14:val="solid"/>
            <w14:bevel/>
          </w14:textOutline>
        </w:rPr>
        <w:t>北斗市への</w:t>
      </w:r>
      <w:r w:rsidR="00223D64">
        <w:rPr>
          <w:rFonts w:ascii="Meiryo UI" w:eastAsia="Meiryo UI" w:hAnsi="Meiryo UI" w:cs="Meiryo UI" w:hint="eastAsia"/>
          <w:b/>
          <w:color w:val="CCFF66"/>
          <w:sz w:val="40"/>
          <w:szCs w:val="40"/>
          <w14:shadow w14:blurRad="50800" w14:dist="38100" w14:dir="5400000" w14:sx="100000" w14:sy="100000" w14:kx="0" w14:ky="0" w14:algn="t">
            <w14:srgbClr w14:val="000000">
              <w14:alpha w14:val="50000"/>
            </w14:srgbClr>
          </w14:shadow>
          <w14:textOutline w14:w="12700" w14:cap="rnd" w14:cmpd="sng" w14:algn="ctr">
            <w14:solidFill>
              <w14:schemeClr w14:val="tx1"/>
            </w14:solidFill>
            <w14:prstDash w14:val="solid"/>
            <w14:bevel/>
          </w14:textOutline>
        </w:rPr>
        <w:t>工場</w:t>
      </w:r>
      <w:r w:rsidR="00EA1203">
        <w:rPr>
          <w:rFonts w:ascii="Meiryo UI" w:eastAsia="Meiryo UI" w:hAnsi="Meiryo UI" w:cs="Meiryo UI" w:hint="eastAsia"/>
          <w:b/>
          <w:color w:val="CCFF66"/>
          <w:sz w:val="40"/>
          <w:szCs w:val="40"/>
          <w14:shadow w14:blurRad="50800" w14:dist="38100" w14:dir="5400000" w14:sx="100000" w14:sy="100000" w14:kx="0" w14:ky="0" w14:algn="t">
            <w14:srgbClr w14:val="000000">
              <w14:alpha w14:val="50000"/>
            </w14:srgbClr>
          </w14:shadow>
          <w14:textOutline w14:w="12700" w14:cap="rnd" w14:cmpd="sng" w14:algn="ctr">
            <w14:solidFill>
              <w14:schemeClr w14:val="tx1"/>
            </w14:solidFill>
            <w14:prstDash w14:val="solid"/>
            <w14:bevel/>
          </w14:textOutline>
        </w:rPr>
        <w:t>・</w:t>
      </w:r>
      <w:r w:rsidR="00A25158" w:rsidRPr="002B0E32">
        <w:rPr>
          <w:rFonts w:ascii="Meiryo UI" w:eastAsia="Meiryo UI" w:hAnsi="Meiryo UI" w:cs="Meiryo UI" w:hint="eastAsia"/>
          <w:b/>
          <w:color w:val="CCFF66"/>
          <w:sz w:val="40"/>
          <w:szCs w:val="40"/>
          <w14:shadow w14:blurRad="50800" w14:dist="38100" w14:dir="5400000" w14:sx="100000" w14:sy="100000" w14:kx="0" w14:ky="0" w14:algn="t">
            <w14:srgbClr w14:val="000000">
              <w14:alpha w14:val="50000"/>
            </w14:srgbClr>
          </w14:shadow>
          <w14:textOutline w14:w="12700" w14:cap="rnd" w14:cmpd="sng" w14:algn="ctr">
            <w14:solidFill>
              <w14:schemeClr w14:val="tx1"/>
            </w14:solidFill>
            <w14:prstDash w14:val="solid"/>
            <w14:bevel/>
          </w14:textOutline>
        </w:rPr>
        <w:t>事業所新設、増設をご検討ください！</w:t>
      </w:r>
    </w:p>
    <w:p w14:paraId="1FB964FF" w14:textId="77777777" w:rsidR="00917F68" w:rsidRPr="004569A4" w:rsidRDefault="001A53FB" w:rsidP="00D375DD">
      <w:pPr>
        <w:spacing w:line="0" w:lineRule="atLeast"/>
        <w:ind w:firstLineChars="100" w:firstLine="240"/>
        <w:jc w:val="left"/>
        <w:rPr>
          <w:rFonts w:ascii="Meiryo UI" w:eastAsia="Meiryo UI" w:hAnsi="Meiryo UI" w:cs="Meiryo UI"/>
          <w:sz w:val="24"/>
          <w:szCs w:val="24"/>
        </w:rPr>
      </w:pPr>
      <w:r w:rsidRPr="004569A4">
        <w:rPr>
          <w:rFonts w:ascii="Meiryo UI" w:eastAsia="Meiryo UI" w:hAnsi="Meiryo UI" w:cs="Meiryo UI" w:hint="eastAsia"/>
          <w:sz w:val="24"/>
          <w:szCs w:val="24"/>
        </w:rPr>
        <w:t>市内に工場等を新設又は増設しようとする事業者の皆様の投資に対し、補助金を交付いたします。</w:t>
      </w:r>
      <w:r w:rsidR="00917F68" w:rsidRPr="004569A4">
        <w:rPr>
          <w:rFonts w:ascii="Meiryo UI" w:eastAsia="Meiryo UI" w:hAnsi="Meiryo UI" w:cs="Meiryo UI" w:hint="eastAsia"/>
          <w:sz w:val="24"/>
          <w:szCs w:val="24"/>
        </w:rPr>
        <w:t>業種、新設・増設区分、雇用人数等に応じて最大2億円を交付できる制度です。</w:t>
      </w:r>
    </w:p>
    <w:p w14:paraId="6EC8692D" w14:textId="699A6608" w:rsidR="00917F68" w:rsidRPr="004569A4" w:rsidRDefault="00917F68" w:rsidP="00917F68">
      <w:pPr>
        <w:spacing w:line="0" w:lineRule="atLeast"/>
        <w:jc w:val="left"/>
        <w:rPr>
          <w:rFonts w:ascii="Meiryo UI" w:eastAsia="Meiryo UI" w:hAnsi="Meiryo UI" w:cs="Meiryo UI"/>
          <w:sz w:val="28"/>
          <w:szCs w:val="28"/>
        </w:rPr>
      </w:pPr>
      <w:r w:rsidRPr="004569A4">
        <w:rPr>
          <w:rFonts w:ascii="Meiryo UI" w:eastAsia="Meiryo UI" w:hAnsi="Meiryo UI" w:cs="Meiryo UI" w:hint="eastAsia"/>
          <w:sz w:val="28"/>
          <w:szCs w:val="28"/>
        </w:rPr>
        <w:t>❖</w:t>
      </w:r>
      <w:r w:rsidR="00C94544" w:rsidRPr="004569A4">
        <w:rPr>
          <w:rFonts w:ascii="Meiryo UI" w:eastAsia="Meiryo UI" w:hAnsi="Meiryo UI" w:cs="Meiryo UI" w:hint="eastAsia"/>
          <w:sz w:val="28"/>
          <w:szCs w:val="28"/>
        </w:rPr>
        <w:t>助成対象</w:t>
      </w:r>
    </w:p>
    <w:tbl>
      <w:tblPr>
        <w:tblStyle w:val="a3"/>
        <w:tblW w:w="10485" w:type="dxa"/>
        <w:tblLook w:val="04A0" w:firstRow="1" w:lastRow="0" w:firstColumn="1" w:lastColumn="0" w:noHBand="0" w:noVBand="1"/>
      </w:tblPr>
      <w:tblGrid>
        <w:gridCol w:w="2689"/>
        <w:gridCol w:w="4536"/>
        <w:gridCol w:w="3260"/>
      </w:tblGrid>
      <w:tr w:rsidR="00097F42" w:rsidRPr="00976C0B" w14:paraId="3AC5EAE5" w14:textId="77777777" w:rsidTr="004569A4">
        <w:trPr>
          <w:trHeight w:val="430"/>
        </w:trPr>
        <w:tc>
          <w:tcPr>
            <w:tcW w:w="2689" w:type="dxa"/>
            <w:tcBorders>
              <w:bottom w:val="double" w:sz="4" w:space="0" w:color="auto"/>
            </w:tcBorders>
            <w:shd w:val="clear" w:color="auto" w:fill="CCFFFF"/>
            <w:vAlign w:val="center"/>
          </w:tcPr>
          <w:p w14:paraId="1977C462" w14:textId="77777777" w:rsidR="00097F42" w:rsidRPr="00976C0B" w:rsidRDefault="00097F42" w:rsidP="000A3414">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対象施設</w:t>
            </w:r>
          </w:p>
        </w:tc>
        <w:tc>
          <w:tcPr>
            <w:tcW w:w="4536" w:type="dxa"/>
            <w:tcBorders>
              <w:bottom w:val="double" w:sz="4" w:space="0" w:color="auto"/>
            </w:tcBorders>
            <w:shd w:val="clear" w:color="auto" w:fill="CCFFFF"/>
            <w:vAlign w:val="center"/>
          </w:tcPr>
          <w:p w14:paraId="22B59FC5" w14:textId="77777777" w:rsidR="00097F42" w:rsidRPr="00976C0B" w:rsidRDefault="00097F42" w:rsidP="000A3414">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対象業種</w:t>
            </w:r>
            <w:r w:rsidR="00212883" w:rsidRPr="00976C0B">
              <w:rPr>
                <w:rFonts w:ascii="Meiryo UI" w:eastAsia="Meiryo UI" w:hAnsi="Meiryo UI" w:cs="Meiryo UI" w:hint="eastAsia"/>
                <w:sz w:val="20"/>
              </w:rPr>
              <w:t>（日本標準産業分類による）</w:t>
            </w:r>
          </w:p>
        </w:tc>
        <w:tc>
          <w:tcPr>
            <w:tcW w:w="3260" w:type="dxa"/>
            <w:tcBorders>
              <w:bottom w:val="double" w:sz="4" w:space="0" w:color="auto"/>
            </w:tcBorders>
            <w:shd w:val="clear" w:color="auto" w:fill="CCFFFF"/>
            <w:vAlign w:val="center"/>
          </w:tcPr>
          <w:p w14:paraId="2CBF1CF0" w14:textId="77777777" w:rsidR="00097F42" w:rsidRPr="00976C0B" w:rsidRDefault="00115705" w:rsidP="00F72CB7">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対象</w:t>
            </w:r>
            <w:r w:rsidR="00097F42" w:rsidRPr="00976C0B">
              <w:rPr>
                <w:rFonts w:ascii="Meiryo UI" w:eastAsia="Meiryo UI" w:hAnsi="Meiryo UI" w:cs="Meiryo UI" w:hint="eastAsia"/>
                <w:sz w:val="24"/>
              </w:rPr>
              <w:t>基準</w:t>
            </w:r>
          </w:p>
        </w:tc>
      </w:tr>
      <w:tr w:rsidR="00AD490D" w:rsidRPr="00976C0B" w14:paraId="4D1A1B1E" w14:textId="77777777" w:rsidTr="004569A4">
        <w:trPr>
          <w:trHeight w:val="395"/>
        </w:trPr>
        <w:tc>
          <w:tcPr>
            <w:tcW w:w="2689" w:type="dxa"/>
            <w:tcBorders>
              <w:top w:val="double" w:sz="4" w:space="0" w:color="auto"/>
            </w:tcBorders>
            <w:vAlign w:val="center"/>
          </w:tcPr>
          <w:p w14:paraId="55D12683" w14:textId="77777777" w:rsidR="00AD490D" w:rsidRPr="00976C0B" w:rsidRDefault="00AD490D"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工場</w:t>
            </w:r>
          </w:p>
        </w:tc>
        <w:tc>
          <w:tcPr>
            <w:tcW w:w="4536" w:type="dxa"/>
            <w:tcBorders>
              <w:top w:val="double" w:sz="4" w:space="0" w:color="auto"/>
            </w:tcBorders>
            <w:vAlign w:val="center"/>
          </w:tcPr>
          <w:p w14:paraId="53BF48D4" w14:textId="77777777" w:rsidR="00AD490D" w:rsidRPr="00976C0B" w:rsidRDefault="00AD490D" w:rsidP="00212883">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各種製造業</w:t>
            </w:r>
          </w:p>
        </w:tc>
        <w:tc>
          <w:tcPr>
            <w:tcW w:w="3260" w:type="dxa"/>
            <w:vMerge w:val="restart"/>
            <w:tcBorders>
              <w:top w:val="double" w:sz="4" w:space="0" w:color="auto"/>
            </w:tcBorders>
            <w:vAlign w:val="center"/>
          </w:tcPr>
          <w:p w14:paraId="6C59D3AA" w14:textId="172F0889" w:rsidR="00AD490D" w:rsidRPr="00976C0B" w:rsidRDefault="00AD490D" w:rsidP="00F72CB7">
            <w:pPr>
              <w:spacing w:line="0" w:lineRule="atLeast"/>
              <w:jc w:val="left"/>
              <w:rPr>
                <w:rFonts w:ascii="Meiryo UI" w:eastAsia="Meiryo UI" w:hAnsi="Meiryo UI" w:cs="Meiryo UI"/>
                <w:sz w:val="22"/>
              </w:rPr>
            </w:pPr>
            <w:r w:rsidRPr="00976C0B">
              <w:rPr>
                <w:rFonts w:ascii="Meiryo UI" w:eastAsia="Meiryo UI" w:hAnsi="Meiryo UI" w:cs="Meiryo UI" w:hint="eastAsia"/>
                <w:sz w:val="24"/>
              </w:rPr>
              <w:t>市内で新設又は増設をし、投資額が2,500万円以上</w:t>
            </w:r>
            <w:r w:rsidR="00806918">
              <w:rPr>
                <w:rFonts w:ascii="Meiryo UI" w:eastAsia="Meiryo UI" w:hAnsi="Meiryo UI" w:cs="Meiryo UI" w:hint="eastAsia"/>
                <w:sz w:val="24"/>
              </w:rPr>
              <w:t>（土地を除く）で、雇用人数が5人以上の</w:t>
            </w:r>
            <w:r w:rsidRPr="00976C0B">
              <w:rPr>
                <w:rFonts w:ascii="Meiryo UI" w:eastAsia="Meiryo UI" w:hAnsi="Meiryo UI" w:cs="Meiryo UI" w:hint="eastAsia"/>
                <w:sz w:val="24"/>
              </w:rPr>
              <w:t>場合</w:t>
            </w:r>
          </w:p>
        </w:tc>
      </w:tr>
      <w:tr w:rsidR="00AD490D" w:rsidRPr="00976C0B" w14:paraId="3DF6E308" w14:textId="77777777" w:rsidTr="004569A4">
        <w:trPr>
          <w:trHeight w:val="408"/>
        </w:trPr>
        <w:tc>
          <w:tcPr>
            <w:tcW w:w="2689" w:type="dxa"/>
            <w:vAlign w:val="center"/>
          </w:tcPr>
          <w:p w14:paraId="7D8F1933" w14:textId="77777777" w:rsidR="00AD490D" w:rsidRPr="00976C0B" w:rsidRDefault="00AD490D"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特定事業所</w:t>
            </w:r>
          </w:p>
        </w:tc>
        <w:tc>
          <w:tcPr>
            <w:tcW w:w="4536" w:type="dxa"/>
            <w:vAlign w:val="center"/>
          </w:tcPr>
          <w:p w14:paraId="75C6A86B" w14:textId="08E12BCA" w:rsidR="00AD490D" w:rsidRPr="00976C0B" w:rsidRDefault="00AD490D" w:rsidP="00917F68">
            <w:pPr>
              <w:spacing w:line="0" w:lineRule="atLeast"/>
              <w:jc w:val="left"/>
              <w:rPr>
                <w:rFonts w:ascii="Meiryo UI" w:eastAsia="Meiryo UI" w:hAnsi="Meiryo UI" w:cs="Meiryo UI"/>
                <w:sz w:val="22"/>
              </w:rPr>
            </w:pPr>
            <w:r w:rsidRPr="00976C0B">
              <w:rPr>
                <w:rFonts w:ascii="Meiryo UI" w:eastAsia="Meiryo UI" w:hAnsi="Meiryo UI" w:cs="Meiryo UI" w:hint="eastAsia"/>
                <w:sz w:val="22"/>
              </w:rPr>
              <w:t>情報通信業、コールセンター業</w:t>
            </w:r>
            <w:r>
              <w:rPr>
                <w:rFonts w:ascii="Meiryo UI" w:eastAsia="Meiryo UI" w:hAnsi="Meiryo UI" w:cs="Meiryo UI" w:hint="eastAsia"/>
                <w:sz w:val="22"/>
              </w:rPr>
              <w:t>、サテライトオフィス設置事業、本社機能移転事業</w:t>
            </w:r>
          </w:p>
        </w:tc>
        <w:tc>
          <w:tcPr>
            <w:tcW w:w="3260" w:type="dxa"/>
            <w:vMerge/>
            <w:vAlign w:val="center"/>
          </w:tcPr>
          <w:p w14:paraId="61380A7A" w14:textId="79503F63" w:rsidR="00AD490D" w:rsidRPr="00976C0B" w:rsidRDefault="00AD490D" w:rsidP="00F72CB7">
            <w:pPr>
              <w:spacing w:line="0" w:lineRule="atLeast"/>
              <w:jc w:val="left"/>
              <w:rPr>
                <w:rFonts w:ascii="Meiryo UI" w:eastAsia="Meiryo UI" w:hAnsi="Meiryo UI" w:cs="Meiryo UI"/>
                <w:sz w:val="22"/>
              </w:rPr>
            </w:pPr>
          </w:p>
        </w:tc>
      </w:tr>
      <w:tr w:rsidR="00AD490D" w:rsidRPr="00976C0B" w14:paraId="1C318F33" w14:textId="77777777" w:rsidTr="004569A4">
        <w:trPr>
          <w:trHeight w:val="414"/>
        </w:trPr>
        <w:tc>
          <w:tcPr>
            <w:tcW w:w="2689" w:type="dxa"/>
            <w:vAlign w:val="center"/>
          </w:tcPr>
          <w:p w14:paraId="43707549" w14:textId="77777777" w:rsidR="00AD490D" w:rsidRPr="00976C0B" w:rsidRDefault="00AD490D"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試験研究施設</w:t>
            </w:r>
          </w:p>
        </w:tc>
        <w:tc>
          <w:tcPr>
            <w:tcW w:w="4536" w:type="dxa"/>
            <w:vAlign w:val="center"/>
          </w:tcPr>
          <w:p w14:paraId="4C504105" w14:textId="77777777" w:rsidR="00AD490D" w:rsidRPr="00976C0B" w:rsidRDefault="00AD490D" w:rsidP="00917F68">
            <w:pPr>
              <w:spacing w:line="0" w:lineRule="atLeast"/>
              <w:jc w:val="left"/>
              <w:rPr>
                <w:rFonts w:ascii="Meiryo UI" w:eastAsia="Meiryo UI" w:hAnsi="Meiryo UI" w:cs="Meiryo UI"/>
                <w:sz w:val="22"/>
              </w:rPr>
            </w:pPr>
            <w:r w:rsidRPr="00976C0B">
              <w:rPr>
                <w:rFonts w:ascii="Meiryo UI" w:eastAsia="Meiryo UI" w:hAnsi="Meiryo UI" w:cs="Meiryo UI" w:hint="eastAsia"/>
                <w:sz w:val="22"/>
              </w:rPr>
              <w:t>自然科学研究</w:t>
            </w:r>
          </w:p>
        </w:tc>
        <w:tc>
          <w:tcPr>
            <w:tcW w:w="3260" w:type="dxa"/>
            <w:vMerge/>
            <w:vAlign w:val="center"/>
          </w:tcPr>
          <w:p w14:paraId="3DDB2BF1" w14:textId="169CB69F" w:rsidR="00AD490D" w:rsidRPr="00976C0B" w:rsidRDefault="00AD490D" w:rsidP="00F72CB7">
            <w:pPr>
              <w:spacing w:line="0" w:lineRule="atLeast"/>
              <w:jc w:val="left"/>
              <w:rPr>
                <w:rFonts w:ascii="Meiryo UI" w:eastAsia="Meiryo UI" w:hAnsi="Meiryo UI" w:cs="Meiryo UI"/>
                <w:sz w:val="22"/>
              </w:rPr>
            </w:pPr>
          </w:p>
        </w:tc>
      </w:tr>
      <w:tr w:rsidR="00AD490D" w:rsidRPr="00976C0B" w14:paraId="57548890" w14:textId="77777777" w:rsidTr="004569A4">
        <w:tc>
          <w:tcPr>
            <w:tcW w:w="2689" w:type="dxa"/>
            <w:vAlign w:val="center"/>
          </w:tcPr>
          <w:p w14:paraId="344F586B" w14:textId="77777777" w:rsidR="00AD490D" w:rsidRPr="00976C0B" w:rsidRDefault="00AD490D"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国際物流関連施設</w:t>
            </w:r>
          </w:p>
        </w:tc>
        <w:tc>
          <w:tcPr>
            <w:tcW w:w="4536" w:type="dxa"/>
            <w:vAlign w:val="center"/>
          </w:tcPr>
          <w:p w14:paraId="3DE7F31A" w14:textId="77777777" w:rsidR="00AD490D" w:rsidRDefault="00AD490D" w:rsidP="00917F68">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国際物流関連事業</w:t>
            </w:r>
          </w:p>
          <w:p w14:paraId="62FFBFE2" w14:textId="0301E304" w:rsidR="00806918" w:rsidRPr="00806918" w:rsidRDefault="00806918" w:rsidP="00917F68">
            <w:pPr>
              <w:spacing w:line="0" w:lineRule="atLeast"/>
              <w:jc w:val="left"/>
              <w:rPr>
                <w:rFonts w:ascii="Meiryo UI" w:eastAsia="Meiryo UI" w:hAnsi="Meiryo UI" w:cs="Meiryo UI"/>
                <w:sz w:val="16"/>
                <w:szCs w:val="16"/>
              </w:rPr>
            </w:pPr>
            <w:r w:rsidRPr="00806918">
              <w:rPr>
                <w:rFonts w:ascii="Meiryo UI" w:eastAsia="Meiryo UI" w:hAnsi="Meiryo UI" w:cs="Meiryo UI" w:hint="eastAsia"/>
                <w:sz w:val="16"/>
                <w:szCs w:val="16"/>
              </w:rPr>
              <w:t>※対象地域の関税法の開港と保税地域内であること</w:t>
            </w:r>
          </w:p>
        </w:tc>
        <w:tc>
          <w:tcPr>
            <w:tcW w:w="3260" w:type="dxa"/>
            <w:vMerge/>
            <w:vAlign w:val="center"/>
          </w:tcPr>
          <w:p w14:paraId="7A818EE9" w14:textId="3FC72F54" w:rsidR="00AD490D" w:rsidRPr="00D375DD" w:rsidRDefault="00AD490D" w:rsidP="00AD490D">
            <w:pPr>
              <w:spacing w:line="0" w:lineRule="atLeast"/>
              <w:jc w:val="left"/>
              <w:rPr>
                <w:rFonts w:ascii="Meiryo UI" w:eastAsia="Meiryo UI" w:hAnsi="Meiryo UI" w:cs="Meiryo UI"/>
                <w:sz w:val="22"/>
              </w:rPr>
            </w:pPr>
          </w:p>
        </w:tc>
      </w:tr>
      <w:tr w:rsidR="00AD490D" w:rsidRPr="00976C0B" w14:paraId="575A9518" w14:textId="77777777" w:rsidTr="004569A4">
        <w:tc>
          <w:tcPr>
            <w:tcW w:w="2689" w:type="dxa"/>
            <w:vAlign w:val="center"/>
          </w:tcPr>
          <w:p w14:paraId="4950CA66" w14:textId="7784BB23" w:rsidR="00AD490D" w:rsidRPr="00976C0B" w:rsidRDefault="00AD490D" w:rsidP="0067537B">
            <w:pPr>
              <w:spacing w:line="0" w:lineRule="atLeast"/>
              <w:jc w:val="left"/>
              <w:rPr>
                <w:rFonts w:ascii="Meiryo UI" w:eastAsia="Meiryo UI" w:hAnsi="Meiryo UI" w:cs="Meiryo UI"/>
                <w:sz w:val="22"/>
              </w:rPr>
            </w:pPr>
            <w:r>
              <w:rPr>
                <w:rFonts w:ascii="Meiryo UI" w:eastAsia="Meiryo UI" w:hAnsi="Meiryo UI" w:cs="Meiryo UI" w:hint="eastAsia"/>
                <w:sz w:val="22"/>
              </w:rPr>
              <w:t>物流関連施設</w:t>
            </w:r>
          </w:p>
        </w:tc>
        <w:tc>
          <w:tcPr>
            <w:tcW w:w="4536" w:type="dxa"/>
            <w:vAlign w:val="center"/>
          </w:tcPr>
          <w:p w14:paraId="3B7183EC" w14:textId="30FCCE26" w:rsidR="00AD490D" w:rsidRPr="00976C0B" w:rsidRDefault="00AD490D" w:rsidP="00917F68">
            <w:pPr>
              <w:spacing w:line="0" w:lineRule="atLeast"/>
              <w:jc w:val="left"/>
              <w:rPr>
                <w:rFonts w:ascii="Meiryo UI" w:eastAsia="Meiryo UI" w:hAnsi="Meiryo UI" w:cs="Meiryo UI"/>
                <w:sz w:val="22"/>
              </w:rPr>
            </w:pPr>
            <w:r>
              <w:rPr>
                <w:rFonts w:ascii="Meiryo UI" w:eastAsia="Meiryo UI" w:hAnsi="Meiryo UI" w:cs="Meiryo UI" w:hint="eastAsia"/>
                <w:sz w:val="22"/>
              </w:rPr>
              <w:t>各種物流業、各種卸売業</w:t>
            </w:r>
          </w:p>
        </w:tc>
        <w:tc>
          <w:tcPr>
            <w:tcW w:w="3260" w:type="dxa"/>
            <w:vMerge/>
            <w:vAlign w:val="center"/>
          </w:tcPr>
          <w:p w14:paraId="0CDEB88C" w14:textId="77777777" w:rsidR="00AD490D" w:rsidRPr="00AD490D" w:rsidRDefault="00AD490D" w:rsidP="00AD490D">
            <w:pPr>
              <w:spacing w:line="0" w:lineRule="atLeast"/>
              <w:jc w:val="left"/>
              <w:rPr>
                <w:rFonts w:ascii="Meiryo UI" w:eastAsia="Meiryo UI" w:hAnsi="Meiryo UI" w:cs="Meiryo UI"/>
                <w:sz w:val="20"/>
              </w:rPr>
            </w:pPr>
          </w:p>
        </w:tc>
      </w:tr>
      <w:tr w:rsidR="00AD490D" w:rsidRPr="00976C0B" w14:paraId="7CCE5099" w14:textId="77777777" w:rsidTr="004569A4">
        <w:tc>
          <w:tcPr>
            <w:tcW w:w="2689" w:type="dxa"/>
            <w:vAlign w:val="center"/>
          </w:tcPr>
          <w:p w14:paraId="4916A970" w14:textId="307EC34B" w:rsidR="00AD490D" w:rsidRPr="00976C0B" w:rsidRDefault="00AD490D" w:rsidP="0067537B">
            <w:pPr>
              <w:spacing w:line="0" w:lineRule="atLeast"/>
              <w:jc w:val="left"/>
              <w:rPr>
                <w:rFonts w:ascii="Meiryo UI" w:eastAsia="Meiryo UI" w:hAnsi="Meiryo UI" w:cs="Meiryo UI"/>
                <w:sz w:val="22"/>
              </w:rPr>
            </w:pPr>
            <w:r>
              <w:rPr>
                <w:rFonts w:ascii="Meiryo UI" w:eastAsia="Meiryo UI" w:hAnsi="Meiryo UI" w:cs="Meiryo UI" w:hint="eastAsia"/>
                <w:sz w:val="22"/>
              </w:rPr>
              <w:t>植物工場</w:t>
            </w:r>
          </w:p>
        </w:tc>
        <w:tc>
          <w:tcPr>
            <w:tcW w:w="4536" w:type="dxa"/>
            <w:vAlign w:val="center"/>
          </w:tcPr>
          <w:p w14:paraId="056F00DD" w14:textId="127EED47" w:rsidR="00AD490D" w:rsidRPr="00976C0B" w:rsidRDefault="00AD490D" w:rsidP="00917F68">
            <w:pPr>
              <w:spacing w:line="0" w:lineRule="atLeast"/>
              <w:jc w:val="left"/>
              <w:rPr>
                <w:rFonts w:ascii="Meiryo UI" w:eastAsia="Meiryo UI" w:hAnsi="Meiryo UI" w:cs="Meiryo UI"/>
                <w:sz w:val="22"/>
              </w:rPr>
            </w:pPr>
            <w:r>
              <w:rPr>
                <w:rFonts w:ascii="Meiryo UI" w:eastAsia="Meiryo UI" w:hAnsi="Meiryo UI" w:cs="Meiryo UI" w:hint="eastAsia"/>
                <w:sz w:val="22"/>
              </w:rPr>
              <w:t>植物関連事業</w:t>
            </w:r>
          </w:p>
        </w:tc>
        <w:tc>
          <w:tcPr>
            <w:tcW w:w="3260" w:type="dxa"/>
            <w:vMerge/>
            <w:vAlign w:val="center"/>
          </w:tcPr>
          <w:p w14:paraId="0E80C33A" w14:textId="77777777" w:rsidR="00AD490D" w:rsidRPr="00AD490D" w:rsidRDefault="00AD490D" w:rsidP="00AD490D">
            <w:pPr>
              <w:spacing w:line="0" w:lineRule="atLeast"/>
              <w:jc w:val="left"/>
              <w:rPr>
                <w:rFonts w:ascii="Meiryo UI" w:eastAsia="Meiryo UI" w:hAnsi="Meiryo UI" w:cs="Meiryo UI"/>
                <w:sz w:val="20"/>
              </w:rPr>
            </w:pPr>
          </w:p>
        </w:tc>
      </w:tr>
    </w:tbl>
    <w:p w14:paraId="201B3401" w14:textId="3B607E85" w:rsidR="00053E7A" w:rsidRPr="004569A4" w:rsidRDefault="00053E7A" w:rsidP="00053E7A">
      <w:pPr>
        <w:spacing w:line="0" w:lineRule="atLeast"/>
        <w:jc w:val="left"/>
        <w:rPr>
          <w:rFonts w:ascii="Meiryo UI" w:eastAsia="Meiryo UI" w:hAnsi="Meiryo UI" w:cs="Meiryo UI"/>
          <w:sz w:val="28"/>
          <w:szCs w:val="28"/>
        </w:rPr>
      </w:pPr>
      <w:r w:rsidRPr="004569A4">
        <w:rPr>
          <w:rFonts w:ascii="Meiryo UI" w:eastAsia="Meiryo UI" w:hAnsi="Meiryo UI" w:cs="Meiryo UI" w:hint="eastAsia"/>
          <w:sz w:val="28"/>
          <w:szCs w:val="28"/>
        </w:rPr>
        <w:t>❖助成額</w:t>
      </w:r>
    </w:p>
    <w:tbl>
      <w:tblPr>
        <w:tblStyle w:val="a3"/>
        <w:tblW w:w="10485" w:type="dxa"/>
        <w:tblLook w:val="04A0" w:firstRow="1" w:lastRow="0" w:firstColumn="1" w:lastColumn="0" w:noHBand="0" w:noVBand="1"/>
      </w:tblPr>
      <w:tblGrid>
        <w:gridCol w:w="2405"/>
        <w:gridCol w:w="1985"/>
        <w:gridCol w:w="1559"/>
        <w:gridCol w:w="1559"/>
        <w:gridCol w:w="1276"/>
        <w:gridCol w:w="1701"/>
      </w:tblGrid>
      <w:tr w:rsidR="00806918" w:rsidRPr="00976C0B" w14:paraId="0FA3F10B" w14:textId="77777777" w:rsidTr="002B0E32">
        <w:trPr>
          <w:trHeight w:val="415"/>
        </w:trPr>
        <w:tc>
          <w:tcPr>
            <w:tcW w:w="2405" w:type="dxa"/>
            <w:vMerge w:val="restart"/>
            <w:shd w:val="clear" w:color="auto" w:fill="CCFFFF"/>
          </w:tcPr>
          <w:p w14:paraId="474F7776" w14:textId="77777777" w:rsidR="00806918" w:rsidRDefault="00806918" w:rsidP="0067537B">
            <w:pPr>
              <w:spacing w:line="0" w:lineRule="atLeast"/>
              <w:jc w:val="center"/>
              <w:rPr>
                <w:rFonts w:ascii="Meiryo UI" w:eastAsia="Meiryo UI" w:hAnsi="Meiryo UI" w:cs="Meiryo UI"/>
                <w:sz w:val="24"/>
              </w:rPr>
            </w:pPr>
          </w:p>
          <w:p w14:paraId="71B405A2" w14:textId="77777777" w:rsidR="00806918" w:rsidRDefault="00806918" w:rsidP="0067537B">
            <w:pPr>
              <w:spacing w:line="0" w:lineRule="atLeast"/>
              <w:jc w:val="center"/>
              <w:rPr>
                <w:rFonts w:ascii="Meiryo UI" w:eastAsia="Meiryo UI" w:hAnsi="Meiryo UI" w:cs="Meiryo UI"/>
                <w:sz w:val="24"/>
              </w:rPr>
            </w:pPr>
          </w:p>
          <w:p w14:paraId="5DC245AC" w14:textId="52572CA0" w:rsidR="00806918" w:rsidRPr="00976C0B" w:rsidRDefault="00806918" w:rsidP="0067537B">
            <w:pPr>
              <w:spacing w:line="0" w:lineRule="atLeast"/>
              <w:jc w:val="center"/>
              <w:rPr>
                <w:rFonts w:ascii="Meiryo UI" w:eastAsia="Meiryo UI" w:hAnsi="Meiryo UI" w:cs="Meiryo UI"/>
                <w:sz w:val="24"/>
              </w:rPr>
            </w:pPr>
            <w:r>
              <w:rPr>
                <w:rFonts w:ascii="Meiryo UI" w:eastAsia="Meiryo UI" w:hAnsi="Meiryo UI" w:cs="Meiryo UI" w:hint="eastAsia"/>
                <w:sz w:val="24"/>
              </w:rPr>
              <w:t>補助種別</w:t>
            </w:r>
          </w:p>
        </w:tc>
        <w:tc>
          <w:tcPr>
            <w:tcW w:w="1985" w:type="dxa"/>
            <w:vMerge w:val="restart"/>
            <w:shd w:val="clear" w:color="auto" w:fill="CCFFFF"/>
            <w:vAlign w:val="center"/>
          </w:tcPr>
          <w:p w14:paraId="0B1E1DD0" w14:textId="655089C5"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対象施設</w:t>
            </w:r>
          </w:p>
        </w:tc>
        <w:tc>
          <w:tcPr>
            <w:tcW w:w="3118" w:type="dxa"/>
            <w:gridSpan w:val="2"/>
            <w:tcBorders>
              <w:bottom w:val="single" w:sz="4" w:space="0" w:color="auto"/>
            </w:tcBorders>
            <w:shd w:val="clear" w:color="auto" w:fill="CCFFFF"/>
            <w:vAlign w:val="center"/>
          </w:tcPr>
          <w:p w14:paraId="0B4ED435" w14:textId="77777777"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助成額(投資額に対して)</w:t>
            </w:r>
          </w:p>
        </w:tc>
        <w:tc>
          <w:tcPr>
            <w:tcW w:w="1276" w:type="dxa"/>
            <w:vMerge w:val="restart"/>
            <w:shd w:val="clear" w:color="auto" w:fill="CCFFFF"/>
            <w:vAlign w:val="center"/>
          </w:tcPr>
          <w:p w14:paraId="6A2F9D90" w14:textId="77777777"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限度額</w:t>
            </w:r>
          </w:p>
        </w:tc>
        <w:tc>
          <w:tcPr>
            <w:tcW w:w="1701" w:type="dxa"/>
            <w:vMerge w:val="restart"/>
            <w:shd w:val="clear" w:color="auto" w:fill="CCFFFF"/>
            <w:vAlign w:val="center"/>
          </w:tcPr>
          <w:p w14:paraId="3FBC92E0" w14:textId="77777777" w:rsidR="00806918" w:rsidRPr="00976C0B" w:rsidRDefault="00806918" w:rsidP="0067537B">
            <w:pPr>
              <w:spacing w:line="0" w:lineRule="atLeast"/>
              <w:jc w:val="center"/>
              <w:rPr>
                <w:rFonts w:ascii="Meiryo UI" w:eastAsia="Meiryo UI" w:hAnsi="Meiryo UI" w:cs="Meiryo UI"/>
                <w:sz w:val="24"/>
              </w:rPr>
            </w:pPr>
            <w:r>
              <w:rPr>
                <w:rFonts w:ascii="Meiryo UI" w:eastAsia="Meiryo UI" w:hAnsi="Meiryo UI" w:cs="Meiryo UI" w:hint="eastAsia"/>
                <w:sz w:val="24"/>
              </w:rPr>
              <w:t>通算</w:t>
            </w:r>
          </w:p>
          <w:p w14:paraId="405B74FD" w14:textId="77777777"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限度額</w:t>
            </w:r>
          </w:p>
        </w:tc>
      </w:tr>
      <w:tr w:rsidR="00806918" w:rsidRPr="00976C0B" w14:paraId="2E68D31B" w14:textId="77777777" w:rsidTr="002B0E32">
        <w:trPr>
          <w:trHeight w:val="1135"/>
        </w:trPr>
        <w:tc>
          <w:tcPr>
            <w:tcW w:w="2405" w:type="dxa"/>
            <w:vMerge/>
            <w:tcBorders>
              <w:bottom w:val="double" w:sz="4" w:space="0" w:color="auto"/>
            </w:tcBorders>
            <w:shd w:val="clear" w:color="auto" w:fill="CCFFFF"/>
          </w:tcPr>
          <w:p w14:paraId="3BDB91FC" w14:textId="77777777" w:rsidR="00806918" w:rsidRPr="00976C0B" w:rsidRDefault="00806918" w:rsidP="0067537B">
            <w:pPr>
              <w:spacing w:line="0" w:lineRule="atLeast"/>
              <w:jc w:val="center"/>
              <w:rPr>
                <w:rFonts w:ascii="Meiryo UI" w:eastAsia="Meiryo UI" w:hAnsi="Meiryo UI" w:cs="Meiryo UI"/>
                <w:sz w:val="24"/>
              </w:rPr>
            </w:pPr>
          </w:p>
        </w:tc>
        <w:tc>
          <w:tcPr>
            <w:tcW w:w="1985" w:type="dxa"/>
            <w:vMerge/>
            <w:tcBorders>
              <w:bottom w:val="double" w:sz="4" w:space="0" w:color="auto"/>
            </w:tcBorders>
            <w:shd w:val="clear" w:color="auto" w:fill="CCFFFF"/>
            <w:vAlign w:val="center"/>
          </w:tcPr>
          <w:p w14:paraId="31F98D11" w14:textId="00F7C209" w:rsidR="00806918" w:rsidRPr="00976C0B" w:rsidRDefault="00806918" w:rsidP="0067537B">
            <w:pPr>
              <w:spacing w:line="0" w:lineRule="atLeast"/>
              <w:jc w:val="center"/>
              <w:rPr>
                <w:rFonts w:ascii="Meiryo UI" w:eastAsia="Meiryo UI" w:hAnsi="Meiryo UI" w:cs="Meiryo UI"/>
                <w:sz w:val="24"/>
              </w:rPr>
            </w:pPr>
          </w:p>
        </w:tc>
        <w:tc>
          <w:tcPr>
            <w:tcW w:w="1559" w:type="dxa"/>
            <w:tcBorders>
              <w:top w:val="single" w:sz="4" w:space="0" w:color="auto"/>
              <w:bottom w:val="double" w:sz="4" w:space="0" w:color="auto"/>
            </w:tcBorders>
            <w:shd w:val="clear" w:color="auto" w:fill="CCFFFF"/>
            <w:vAlign w:val="center"/>
          </w:tcPr>
          <w:p w14:paraId="654B1434" w14:textId="77777777"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新設</w:t>
            </w:r>
          </w:p>
        </w:tc>
        <w:tc>
          <w:tcPr>
            <w:tcW w:w="1559" w:type="dxa"/>
            <w:tcBorders>
              <w:top w:val="single" w:sz="4" w:space="0" w:color="auto"/>
              <w:bottom w:val="double" w:sz="4" w:space="0" w:color="auto"/>
            </w:tcBorders>
            <w:shd w:val="clear" w:color="auto" w:fill="CCFFFF"/>
            <w:vAlign w:val="center"/>
          </w:tcPr>
          <w:p w14:paraId="0C52EA28" w14:textId="77777777" w:rsidR="00806918" w:rsidRPr="00976C0B" w:rsidRDefault="00806918" w:rsidP="0067537B">
            <w:pPr>
              <w:spacing w:line="0" w:lineRule="atLeast"/>
              <w:jc w:val="center"/>
              <w:rPr>
                <w:rFonts w:ascii="Meiryo UI" w:eastAsia="Meiryo UI" w:hAnsi="Meiryo UI" w:cs="Meiryo UI"/>
                <w:sz w:val="24"/>
              </w:rPr>
            </w:pPr>
            <w:r w:rsidRPr="00976C0B">
              <w:rPr>
                <w:rFonts w:ascii="Meiryo UI" w:eastAsia="Meiryo UI" w:hAnsi="Meiryo UI" w:cs="Meiryo UI" w:hint="eastAsia"/>
                <w:sz w:val="24"/>
              </w:rPr>
              <w:t>増設</w:t>
            </w:r>
          </w:p>
        </w:tc>
        <w:tc>
          <w:tcPr>
            <w:tcW w:w="1276" w:type="dxa"/>
            <w:vMerge/>
            <w:tcBorders>
              <w:bottom w:val="double" w:sz="4" w:space="0" w:color="auto"/>
            </w:tcBorders>
            <w:shd w:val="clear" w:color="auto" w:fill="CCFFFF"/>
            <w:vAlign w:val="center"/>
          </w:tcPr>
          <w:p w14:paraId="63EDBD25" w14:textId="77777777" w:rsidR="00806918" w:rsidRPr="00976C0B" w:rsidRDefault="00806918" w:rsidP="0067537B">
            <w:pPr>
              <w:spacing w:line="0" w:lineRule="atLeast"/>
              <w:jc w:val="center"/>
              <w:rPr>
                <w:rFonts w:ascii="Meiryo UI" w:eastAsia="Meiryo UI" w:hAnsi="Meiryo UI" w:cs="Meiryo UI"/>
                <w:sz w:val="24"/>
              </w:rPr>
            </w:pPr>
          </w:p>
        </w:tc>
        <w:tc>
          <w:tcPr>
            <w:tcW w:w="1701" w:type="dxa"/>
            <w:vMerge/>
            <w:tcBorders>
              <w:bottom w:val="double" w:sz="4" w:space="0" w:color="auto"/>
            </w:tcBorders>
            <w:shd w:val="clear" w:color="auto" w:fill="CCFFFF"/>
            <w:vAlign w:val="center"/>
          </w:tcPr>
          <w:p w14:paraId="327E329F" w14:textId="77777777" w:rsidR="00806918" w:rsidRPr="00976C0B" w:rsidRDefault="00806918" w:rsidP="0067537B">
            <w:pPr>
              <w:spacing w:line="0" w:lineRule="atLeast"/>
              <w:jc w:val="center"/>
              <w:rPr>
                <w:rFonts w:ascii="Meiryo UI" w:eastAsia="Meiryo UI" w:hAnsi="Meiryo UI" w:cs="Meiryo UI"/>
                <w:sz w:val="24"/>
              </w:rPr>
            </w:pPr>
          </w:p>
        </w:tc>
      </w:tr>
      <w:tr w:rsidR="00806918" w:rsidRPr="00976C0B" w14:paraId="72B6DBAA" w14:textId="77777777" w:rsidTr="002B0E32">
        <w:trPr>
          <w:trHeight w:val="960"/>
        </w:trPr>
        <w:tc>
          <w:tcPr>
            <w:tcW w:w="2405" w:type="dxa"/>
            <w:tcBorders>
              <w:top w:val="double" w:sz="4" w:space="0" w:color="auto"/>
            </w:tcBorders>
          </w:tcPr>
          <w:p w14:paraId="486F72E7" w14:textId="495386DA" w:rsidR="00806918" w:rsidRPr="00976C0B" w:rsidRDefault="00806918" w:rsidP="0067537B">
            <w:pPr>
              <w:spacing w:line="0" w:lineRule="atLeast"/>
              <w:jc w:val="left"/>
              <w:rPr>
                <w:rFonts w:ascii="Meiryo UI" w:eastAsia="Meiryo UI" w:hAnsi="Meiryo UI" w:cs="Meiryo UI"/>
                <w:sz w:val="22"/>
              </w:rPr>
            </w:pPr>
            <w:r>
              <w:rPr>
                <w:rFonts w:ascii="Meiryo UI" w:eastAsia="Meiryo UI" w:hAnsi="Meiryo UI" w:cs="Meiryo UI" w:hint="eastAsia"/>
                <w:sz w:val="22"/>
              </w:rPr>
              <w:t>工場等設置補助金</w:t>
            </w:r>
          </w:p>
        </w:tc>
        <w:tc>
          <w:tcPr>
            <w:tcW w:w="1985" w:type="dxa"/>
            <w:vMerge w:val="restart"/>
            <w:tcBorders>
              <w:top w:val="double" w:sz="4" w:space="0" w:color="auto"/>
            </w:tcBorders>
            <w:vAlign w:val="center"/>
          </w:tcPr>
          <w:p w14:paraId="32B7B559" w14:textId="717C4BA8" w:rsidR="00806918" w:rsidRPr="00976C0B" w:rsidRDefault="00806918"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工場</w:t>
            </w:r>
          </w:p>
          <w:p w14:paraId="4CB4F571" w14:textId="77777777" w:rsidR="00806918" w:rsidRPr="00976C0B" w:rsidRDefault="00806918"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特定事業所</w:t>
            </w:r>
          </w:p>
          <w:p w14:paraId="5538CF49" w14:textId="77777777" w:rsidR="00806918" w:rsidRPr="00976C0B" w:rsidRDefault="00806918" w:rsidP="0067537B">
            <w:pPr>
              <w:spacing w:line="0" w:lineRule="atLeast"/>
              <w:jc w:val="left"/>
              <w:rPr>
                <w:rFonts w:ascii="Meiryo UI" w:eastAsia="Meiryo UI" w:hAnsi="Meiryo UI" w:cs="Meiryo UI"/>
                <w:sz w:val="22"/>
              </w:rPr>
            </w:pPr>
            <w:r w:rsidRPr="00976C0B">
              <w:rPr>
                <w:rFonts w:ascii="Meiryo UI" w:eastAsia="Meiryo UI" w:hAnsi="Meiryo UI" w:cs="Meiryo UI" w:hint="eastAsia"/>
                <w:sz w:val="22"/>
              </w:rPr>
              <w:t>試験研究施設</w:t>
            </w:r>
          </w:p>
          <w:p w14:paraId="6BC4ED6C" w14:textId="77777777" w:rsidR="00806918" w:rsidRDefault="00806918" w:rsidP="000321C9">
            <w:pPr>
              <w:spacing w:line="0" w:lineRule="atLeast"/>
              <w:jc w:val="left"/>
              <w:rPr>
                <w:rFonts w:ascii="Meiryo UI" w:eastAsia="Meiryo UI" w:hAnsi="Meiryo UI" w:cs="Meiryo UI"/>
                <w:sz w:val="22"/>
              </w:rPr>
            </w:pPr>
            <w:r w:rsidRPr="00976C0B">
              <w:rPr>
                <w:rFonts w:ascii="Meiryo UI" w:eastAsia="Meiryo UI" w:hAnsi="Meiryo UI" w:cs="Meiryo UI" w:hint="eastAsia"/>
                <w:sz w:val="22"/>
              </w:rPr>
              <w:t>国際物流関連施設</w:t>
            </w:r>
          </w:p>
          <w:p w14:paraId="522DD2B2" w14:textId="77777777" w:rsidR="00806918" w:rsidRDefault="00806918" w:rsidP="000321C9">
            <w:pPr>
              <w:spacing w:line="0" w:lineRule="atLeast"/>
              <w:jc w:val="left"/>
              <w:rPr>
                <w:rFonts w:ascii="Meiryo UI" w:eastAsia="Meiryo UI" w:hAnsi="Meiryo UI" w:cs="Meiryo UI"/>
                <w:sz w:val="22"/>
              </w:rPr>
            </w:pPr>
            <w:r>
              <w:rPr>
                <w:rFonts w:ascii="Meiryo UI" w:eastAsia="Meiryo UI" w:hAnsi="Meiryo UI" w:cs="Meiryo UI" w:hint="eastAsia"/>
                <w:sz w:val="22"/>
              </w:rPr>
              <w:t>物流関連施設</w:t>
            </w:r>
          </w:p>
          <w:p w14:paraId="7F74F82F" w14:textId="6D2339B9" w:rsidR="00806918" w:rsidRPr="00976C0B" w:rsidRDefault="00806918" w:rsidP="000321C9">
            <w:pPr>
              <w:spacing w:line="0" w:lineRule="atLeast"/>
              <w:jc w:val="left"/>
              <w:rPr>
                <w:rFonts w:ascii="Meiryo UI" w:eastAsia="Meiryo UI" w:hAnsi="Meiryo UI" w:cs="Meiryo UI"/>
                <w:sz w:val="22"/>
              </w:rPr>
            </w:pPr>
            <w:r>
              <w:rPr>
                <w:rFonts w:ascii="Meiryo UI" w:eastAsia="Meiryo UI" w:hAnsi="Meiryo UI" w:cs="Meiryo UI" w:hint="eastAsia"/>
                <w:sz w:val="22"/>
              </w:rPr>
              <w:t>植物工場</w:t>
            </w:r>
          </w:p>
        </w:tc>
        <w:tc>
          <w:tcPr>
            <w:tcW w:w="1559" w:type="dxa"/>
            <w:tcBorders>
              <w:top w:val="double" w:sz="4" w:space="0" w:color="auto"/>
            </w:tcBorders>
            <w:vAlign w:val="center"/>
          </w:tcPr>
          <w:p w14:paraId="6265DBBA" w14:textId="6A65A5EA" w:rsidR="00806918" w:rsidRPr="00976C0B" w:rsidRDefault="00806918" w:rsidP="0067537B">
            <w:pPr>
              <w:spacing w:line="0" w:lineRule="atLeast"/>
              <w:jc w:val="center"/>
              <w:rPr>
                <w:rFonts w:ascii="Meiryo UI" w:eastAsia="Meiryo UI" w:hAnsi="Meiryo UI" w:cs="Meiryo UI"/>
                <w:sz w:val="22"/>
              </w:rPr>
            </w:pPr>
            <w:r w:rsidRPr="00976C0B">
              <w:rPr>
                <w:rFonts w:ascii="Meiryo UI" w:eastAsia="Meiryo UI" w:hAnsi="Meiryo UI" w:cs="Meiryo UI" w:hint="eastAsia"/>
                <w:sz w:val="22"/>
              </w:rPr>
              <w:t>25%</w:t>
            </w:r>
          </w:p>
        </w:tc>
        <w:tc>
          <w:tcPr>
            <w:tcW w:w="1559" w:type="dxa"/>
            <w:tcBorders>
              <w:top w:val="double" w:sz="4" w:space="0" w:color="auto"/>
            </w:tcBorders>
            <w:vAlign w:val="center"/>
          </w:tcPr>
          <w:p w14:paraId="78AB5046" w14:textId="5BC29A03" w:rsidR="00806918" w:rsidRPr="00976C0B" w:rsidRDefault="00806918" w:rsidP="0067537B">
            <w:pPr>
              <w:spacing w:line="0" w:lineRule="atLeast"/>
              <w:jc w:val="center"/>
              <w:rPr>
                <w:rFonts w:ascii="Meiryo UI" w:eastAsia="Meiryo UI" w:hAnsi="Meiryo UI" w:cs="Meiryo UI"/>
                <w:sz w:val="22"/>
              </w:rPr>
            </w:pPr>
            <w:r w:rsidRPr="00976C0B">
              <w:rPr>
                <w:rFonts w:ascii="Meiryo UI" w:eastAsia="Meiryo UI" w:hAnsi="Meiryo UI" w:cs="Meiryo UI" w:hint="eastAsia"/>
                <w:sz w:val="22"/>
              </w:rPr>
              <w:t>12.5%</w:t>
            </w:r>
          </w:p>
        </w:tc>
        <w:tc>
          <w:tcPr>
            <w:tcW w:w="1276" w:type="dxa"/>
            <w:tcBorders>
              <w:top w:val="double" w:sz="4" w:space="0" w:color="auto"/>
            </w:tcBorders>
            <w:vAlign w:val="center"/>
          </w:tcPr>
          <w:p w14:paraId="5F33883C" w14:textId="77777777" w:rsidR="00806918" w:rsidRPr="00976C0B" w:rsidRDefault="00806918" w:rsidP="0067537B">
            <w:pPr>
              <w:spacing w:line="0" w:lineRule="atLeast"/>
              <w:jc w:val="center"/>
              <w:rPr>
                <w:rFonts w:ascii="Meiryo UI" w:eastAsia="Meiryo UI" w:hAnsi="Meiryo UI" w:cs="Meiryo UI"/>
                <w:sz w:val="22"/>
              </w:rPr>
            </w:pPr>
            <w:r w:rsidRPr="00976C0B">
              <w:rPr>
                <w:rFonts w:ascii="Meiryo UI" w:eastAsia="Meiryo UI" w:hAnsi="Meiryo UI" w:cs="Meiryo UI" w:hint="eastAsia"/>
                <w:sz w:val="22"/>
              </w:rPr>
              <w:t>2億円</w:t>
            </w:r>
          </w:p>
        </w:tc>
        <w:tc>
          <w:tcPr>
            <w:tcW w:w="1701" w:type="dxa"/>
            <w:tcBorders>
              <w:top w:val="double" w:sz="4" w:space="0" w:color="auto"/>
            </w:tcBorders>
            <w:vAlign w:val="center"/>
          </w:tcPr>
          <w:p w14:paraId="56FE5AE9" w14:textId="77777777" w:rsidR="00806918" w:rsidRPr="00C91FF7" w:rsidRDefault="00806918" w:rsidP="00917F68">
            <w:pPr>
              <w:spacing w:line="0" w:lineRule="atLeast"/>
              <w:jc w:val="left"/>
              <w:rPr>
                <w:rFonts w:ascii="Meiryo UI" w:eastAsia="Meiryo UI" w:hAnsi="Meiryo UI" w:cs="Meiryo UI"/>
                <w:sz w:val="22"/>
              </w:rPr>
            </w:pPr>
            <w:r w:rsidRPr="00C91FF7">
              <w:rPr>
                <w:rFonts w:ascii="Meiryo UI" w:eastAsia="Meiryo UI" w:hAnsi="Meiryo UI" w:cs="Meiryo UI" w:hint="eastAsia"/>
                <w:sz w:val="22"/>
              </w:rPr>
              <w:t>1社あたり</w:t>
            </w:r>
          </w:p>
          <w:p w14:paraId="76F272CF" w14:textId="77777777" w:rsidR="00806918" w:rsidRPr="00C91FF7" w:rsidRDefault="00806918" w:rsidP="00917F68">
            <w:pPr>
              <w:spacing w:line="0" w:lineRule="atLeast"/>
              <w:jc w:val="left"/>
              <w:rPr>
                <w:rFonts w:ascii="Meiryo UI" w:eastAsia="Meiryo UI" w:hAnsi="Meiryo UI" w:cs="Meiryo UI"/>
                <w:sz w:val="22"/>
              </w:rPr>
            </w:pPr>
            <w:r w:rsidRPr="00C91FF7">
              <w:rPr>
                <w:rFonts w:ascii="Meiryo UI" w:eastAsia="Meiryo UI" w:hAnsi="Meiryo UI" w:cs="Meiryo UI" w:hint="eastAsia"/>
                <w:sz w:val="22"/>
              </w:rPr>
              <w:t>5年間で</w:t>
            </w:r>
          </w:p>
          <w:p w14:paraId="4E2B6B0E" w14:textId="77777777" w:rsidR="00806918" w:rsidRPr="00C91FF7" w:rsidRDefault="00806918" w:rsidP="00917F68">
            <w:pPr>
              <w:spacing w:line="0" w:lineRule="atLeast"/>
              <w:jc w:val="left"/>
              <w:rPr>
                <w:rFonts w:ascii="Meiryo UI" w:eastAsia="Meiryo UI" w:hAnsi="Meiryo UI" w:cs="Meiryo UI"/>
                <w:sz w:val="22"/>
              </w:rPr>
            </w:pPr>
            <w:r w:rsidRPr="00C91FF7">
              <w:rPr>
                <w:rFonts w:ascii="Meiryo UI" w:eastAsia="Meiryo UI" w:hAnsi="Meiryo UI" w:cs="Meiryo UI" w:hint="eastAsia"/>
                <w:sz w:val="22"/>
              </w:rPr>
              <w:t>5億円</w:t>
            </w:r>
          </w:p>
        </w:tc>
      </w:tr>
      <w:tr w:rsidR="00806918" w:rsidRPr="00976C0B" w14:paraId="0BA3A3C1" w14:textId="77777777" w:rsidTr="002B0E32">
        <w:trPr>
          <w:trHeight w:val="1203"/>
        </w:trPr>
        <w:tc>
          <w:tcPr>
            <w:tcW w:w="2405" w:type="dxa"/>
          </w:tcPr>
          <w:p w14:paraId="3B77A441" w14:textId="274370D8" w:rsidR="00806918" w:rsidRPr="00976C0B" w:rsidRDefault="00806918" w:rsidP="0067537B">
            <w:pPr>
              <w:spacing w:line="0" w:lineRule="atLeast"/>
              <w:jc w:val="left"/>
              <w:rPr>
                <w:rFonts w:ascii="Meiryo UI" w:eastAsia="Meiryo UI" w:hAnsi="Meiryo UI" w:cs="Meiryo UI"/>
                <w:sz w:val="22"/>
              </w:rPr>
            </w:pPr>
            <w:r>
              <w:rPr>
                <w:rFonts w:ascii="Meiryo UI" w:eastAsia="Meiryo UI" w:hAnsi="Meiryo UI" w:cs="Meiryo UI" w:hint="eastAsia"/>
                <w:sz w:val="22"/>
              </w:rPr>
              <w:t>雇用奨励補助金</w:t>
            </w:r>
          </w:p>
        </w:tc>
        <w:tc>
          <w:tcPr>
            <w:tcW w:w="1985" w:type="dxa"/>
            <w:vMerge/>
            <w:vAlign w:val="center"/>
          </w:tcPr>
          <w:p w14:paraId="730EFB27" w14:textId="7697DFF5" w:rsidR="00806918" w:rsidRPr="00976C0B" w:rsidRDefault="00806918" w:rsidP="0067537B">
            <w:pPr>
              <w:spacing w:line="0" w:lineRule="atLeast"/>
              <w:jc w:val="left"/>
              <w:rPr>
                <w:rFonts w:ascii="Meiryo UI" w:eastAsia="Meiryo UI" w:hAnsi="Meiryo UI" w:cs="Meiryo UI"/>
                <w:sz w:val="22"/>
              </w:rPr>
            </w:pPr>
          </w:p>
        </w:tc>
        <w:tc>
          <w:tcPr>
            <w:tcW w:w="3118" w:type="dxa"/>
            <w:gridSpan w:val="2"/>
            <w:tcBorders>
              <w:top w:val="single" w:sz="4" w:space="0" w:color="auto"/>
            </w:tcBorders>
            <w:vAlign w:val="center"/>
          </w:tcPr>
          <w:p w14:paraId="54F90DAA" w14:textId="2016CA85" w:rsidR="00806918" w:rsidRPr="002B0E32" w:rsidRDefault="002B0E32" w:rsidP="002B0E32">
            <w:pPr>
              <w:spacing w:line="0" w:lineRule="atLeast"/>
              <w:jc w:val="left"/>
              <w:rPr>
                <w:rFonts w:ascii="Meiryo UI" w:eastAsia="Meiryo UI" w:hAnsi="Meiryo UI" w:cs="Meiryo UI"/>
                <w:sz w:val="20"/>
                <w:szCs w:val="20"/>
              </w:rPr>
            </w:pPr>
            <w:r w:rsidRPr="002B0E32">
              <w:rPr>
                <w:rFonts w:ascii="Meiryo UI" w:eastAsia="Meiryo UI" w:hAnsi="Meiryo UI" w:cs="ＭＳ 明朝" w:hint="eastAsia"/>
                <w:color w:val="000000" w:themeColor="text1"/>
                <w:kern w:val="0"/>
                <w:sz w:val="20"/>
                <w:szCs w:val="20"/>
              </w:rPr>
              <w:t>増加した常時雇用者（市内に住民票を有し、１年を超えて現に雇用されている者に限る。）１人あたり1</w:t>
            </w:r>
            <w:r w:rsidRPr="002B0E32">
              <w:rPr>
                <w:rFonts w:ascii="Meiryo UI" w:eastAsia="Meiryo UI" w:hAnsi="Meiryo UI" w:cs="ＭＳ 明朝"/>
                <w:color w:val="000000" w:themeColor="text1"/>
                <w:kern w:val="0"/>
                <w:sz w:val="20"/>
                <w:szCs w:val="20"/>
              </w:rPr>
              <w:t>0万円（身体障害者手帳、療育手帳、精神障害者保健福祉手帳のいずれかを持つ者がいるときは、</w:t>
            </w:r>
            <w:r w:rsidRPr="002B0E32">
              <w:rPr>
                <w:rFonts w:ascii="Meiryo UI" w:eastAsia="Meiryo UI" w:hAnsi="Meiryo UI" w:cs="ＭＳ 明朝" w:hint="eastAsia"/>
                <w:color w:val="000000" w:themeColor="text1"/>
                <w:kern w:val="0"/>
                <w:sz w:val="20"/>
                <w:szCs w:val="20"/>
              </w:rPr>
              <w:t>10</w:t>
            </w:r>
            <w:r w:rsidRPr="002B0E32">
              <w:rPr>
                <w:rFonts w:ascii="Meiryo UI" w:eastAsia="Meiryo UI" w:hAnsi="Meiryo UI" w:cs="ＭＳ 明朝"/>
                <w:color w:val="000000" w:themeColor="text1"/>
                <w:kern w:val="0"/>
                <w:sz w:val="20"/>
                <w:szCs w:val="20"/>
              </w:rPr>
              <w:t>万円を加算する。）</w:t>
            </w:r>
          </w:p>
        </w:tc>
        <w:tc>
          <w:tcPr>
            <w:tcW w:w="1276" w:type="dxa"/>
            <w:tcBorders>
              <w:top w:val="single" w:sz="4" w:space="0" w:color="auto"/>
            </w:tcBorders>
            <w:vAlign w:val="center"/>
          </w:tcPr>
          <w:p w14:paraId="776A89DB" w14:textId="77777777" w:rsidR="00806918" w:rsidRDefault="002B0E32" w:rsidP="0067537B">
            <w:pPr>
              <w:spacing w:line="0" w:lineRule="atLeast"/>
              <w:jc w:val="center"/>
              <w:rPr>
                <w:rFonts w:ascii="Meiryo UI" w:eastAsia="Meiryo UI" w:hAnsi="Meiryo UI" w:cs="Meiryo UI"/>
                <w:sz w:val="22"/>
              </w:rPr>
            </w:pPr>
            <w:r>
              <w:rPr>
                <w:rFonts w:ascii="Meiryo UI" w:eastAsia="Meiryo UI" w:hAnsi="Meiryo UI" w:cs="Meiryo UI" w:hint="eastAsia"/>
                <w:sz w:val="22"/>
              </w:rPr>
              <w:t>300万円</w:t>
            </w:r>
          </w:p>
          <w:p w14:paraId="718E0CD2" w14:textId="77CC2B2B" w:rsidR="002B0E32" w:rsidRPr="002B0E32" w:rsidRDefault="002B0E32" w:rsidP="0067537B">
            <w:pPr>
              <w:spacing w:line="0" w:lineRule="atLeast"/>
              <w:jc w:val="center"/>
              <w:rPr>
                <w:rFonts w:ascii="Meiryo UI" w:eastAsia="Meiryo UI" w:hAnsi="Meiryo UI" w:cs="Meiryo UI"/>
                <w:sz w:val="18"/>
                <w:szCs w:val="18"/>
              </w:rPr>
            </w:pPr>
            <w:r w:rsidRPr="002B0E32">
              <w:rPr>
                <w:rFonts w:ascii="Meiryo UI" w:eastAsia="Meiryo UI" w:hAnsi="Meiryo UI" w:cs="Meiryo UI" w:hint="eastAsia"/>
                <w:sz w:val="18"/>
                <w:szCs w:val="18"/>
              </w:rPr>
              <w:t>※加算除く</w:t>
            </w:r>
          </w:p>
        </w:tc>
        <w:tc>
          <w:tcPr>
            <w:tcW w:w="1701" w:type="dxa"/>
            <w:tcBorders>
              <w:top w:val="single" w:sz="4" w:space="0" w:color="auto"/>
            </w:tcBorders>
            <w:vAlign w:val="center"/>
          </w:tcPr>
          <w:p w14:paraId="729E9B0B" w14:textId="77777777" w:rsidR="00806918" w:rsidRDefault="002B0E32" w:rsidP="00917F68">
            <w:pPr>
              <w:spacing w:line="0" w:lineRule="atLeast"/>
              <w:jc w:val="left"/>
              <w:rPr>
                <w:rFonts w:ascii="Meiryo UI" w:eastAsia="Meiryo UI" w:hAnsi="Meiryo UI" w:cs="Meiryo UI"/>
                <w:sz w:val="22"/>
              </w:rPr>
            </w:pPr>
            <w:r>
              <w:rPr>
                <w:rFonts w:ascii="Meiryo UI" w:eastAsia="Meiryo UI" w:hAnsi="Meiryo UI" w:cs="Meiryo UI" w:hint="eastAsia"/>
                <w:sz w:val="22"/>
              </w:rPr>
              <w:t>1社あたり</w:t>
            </w:r>
          </w:p>
          <w:p w14:paraId="6B05B629" w14:textId="77777777" w:rsidR="002B0E32" w:rsidRDefault="002B0E32" w:rsidP="00917F68">
            <w:pPr>
              <w:spacing w:line="0" w:lineRule="atLeast"/>
              <w:jc w:val="left"/>
              <w:rPr>
                <w:rFonts w:ascii="Meiryo UI" w:eastAsia="Meiryo UI" w:hAnsi="Meiryo UI" w:cs="Meiryo UI"/>
                <w:sz w:val="22"/>
              </w:rPr>
            </w:pPr>
            <w:r>
              <w:rPr>
                <w:rFonts w:ascii="Meiryo UI" w:eastAsia="Meiryo UI" w:hAnsi="Meiryo UI" w:cs="Meiryo UI" w:hint="eastAsia"/>
                <w:sz w:val="22"/>
              </w:rPr>
              <w:t>3年間で</w:t>
            </w:r>
          </w:p>
          <w:p w14:paraId="784675E4" w14:textId="77777777" w:rsidR="002B0E32" w:rsidRDefault="002B0E32" w:rsidP="00917F68">
            <w:pPr>
              <w:spacing w:line="0" w:lineRule="atLeast"/>
              <w:jc w:val="left"/>
              <w:rPr>
                <w:rFonts w:ascii="Meiryo UI" w:eastAsia="Meiryo UI" w:hAnsi="Meiryo UI" w:cs="Meiryo UI"/>
                <w:sz w:val="22"/>
              </w:rPr>
            </w:pPr>
            <w:r>
              <w:rPr>
                <w:rFonts w:ascii="Meiryo UI" w:eastAsia="Meiryo UI" w:hAnsi="Meiryo UI" w:cs="Meiryo UI" w:hint="eastAsia"/>
                <w:sz w:val="22"/>
              </w:rPr>
              <w:t>900万円</w:t>
            </w:r>
          </w:p>
          <w:p w14:paraId="718EBADD" w14:textId="3ABC5602" w:rsidR="002B0E32" w:rsidRPr="002B0E32" w:rsidRDefault="002B0E32" w:rsidP="00917F68">
            <w:pPr>
              <w:spacing w:line="0" w:lineRule="atLeast"/>
              <w:jc w:val="left"/>
              <w:rPr>
                <w:rFonts w:ascii="Meiryo UI" w:eastAsia="Meiryo UI" w:hAnsi="Meiryo UI" w:cs="Meiryo UI"/>
                <w:sz w:val="18"/>
                <w:szCs w:val="18"/>
              </w:rPr>
            </w:pPr>
            <w:r w:rsidRPr="002B0E32">
              <w:rPr>
                <w:rFonts w:ascii="Meiryo UI" w:eastAsia="Meiryo UI" w:hAnsi="Meiryo UI" w:cs="Meiryo UI" w:hint="eastAsia"/>
                <w:sz w:val="18"/>
                <w:szCs w:val="18"/>
              </w:rPr>
              <w:t>※加算除く</w:t>
            </w:r>
          </w:p>
        </w:tc>
      </w:tr>
      <w:tr w:rsidR="00806918" w:rsidRPr="00976C0B" w14:paraId="5F37FF64" w14:textId="77777777" w:rsidTr="002B0E32">
        <w:trPr>
          <w:trHeight w:val="1121"/>
        </w:trPr>
        <w:tc>
          <w:tcPr>
            <w:tcW w:w="2405" w:type="dxa"/>
          </w:tcPr>
          <w:p w14:paraId="2B486F44" w14:textId="6143C711" w:rsidR="00806918" w:rsidRPr="00976C0B" w:rsidRDefault="00806918" w:rsidP="00917F68">
            <w:pPr>
              <w:spacing w:line="0" w:lineRule="atLeast"/>
              <w:jc w:val="left"/>
              <w:rPr>
                <w:rFonts w:ascii="Meiryo UI" w:eastAsia="Meiryo UI" w:hAnsi="Meiryo UI" w:cs="Meiryo UI"/>
                <w:sz w:val="22"/>
              </w:rPr>
            </w:pPr>
            <w:r>
              <w:rPr>
                <w:rFonts w:ascii="Meiryo UI" w:eastAsia="Meiryo UI" w:hAnsi="Meiryo UI" w:cs="Meiryo UI" w:hint="eastAsia"/>
                <w:sz w:val="22"/>
              </w:rPr>
              <w:t>事業所賃借料補助金</w:t>
            </w:r>
          </w:p>
        </w:tc>
        <w:tc>
          <w:tcPr>
            <w:tcW w:w="1985" w:type="dxa"/>
            <w:vAlign w:val="center"/>
          </w:tcPr>
          <w:p w14:paraId="173FE0DC" w14:textId="77E51AF7" w:rsidR="00806918" w:rsidRPr="00976C0B" w:rsidRDefault="00806918" w:rsidP="00917F68">
            <w:pPr>
              <w:spacing w:line="0" w:lineRule="atLeast"/>
              <w:jc w:val="left"/>
              <w:rPr>
                <w:rFonts w:ascii="Meiryo UI" w:eastAsia="Meiryo UI" w:hAnsi="Meiryo UI" w:cs="Meiryo UI"/>
                <w:sz w:val="22"/>
              </w:rPr>
            </w:pPr>
            <w:r w:rsidRPr="00976C0B">
              <w:rPr>
                <w:rFonts w:ascii="Meiryo UI" w:eastAsia="Meiryo UI" w:hAnsi="Meiryo UI" w:cs="Meiryo UI" w:hint="eastAsia"/>
                <w:sz w:val="22"/>
              </w:rPr>
              <w:t>特定事業所</w:t>
            </w:r>
          </w:p>
        </w:tc>
        <w:tc>
          <w:tcPr>
            <w:tcW w:w="3118" w:type="dxa"/>
            <w:gridSpan w:val="2"/>
            <w:vAlign w:val="center"/>
          </w:tcPr>
          <w:p w14:paraId="2D79C3DE" w14:textId="77777777" w:rsidR="00806918" w:rsidRPr="00976C0B" w:rsidRDefault="00806918" w:rsidP="0067537B">
            <w:pPr>
              <w:spacing w:line="0" w:lineRule="atLeast"/>
              <w:jc w:val="center"/>
              <w:rPr>
                <w:rFonts w:ascii="Meiryo UI" w:eastAsia="Meiryo UI" w:hAnsi="Meiryo UI" w:cs="Meiryo UI"/>
                <w:sz w:val="22"/>
              </w:rPr>
            </w:pPr>
            <w:r w:rsidRPr="00976C0B">
              <w:rPr>
                <w:rFonts w:ascii="Meiryo UI" w:eastAsia="Meiryo UI" w:hAnsi="Meiryo UI" w:cs="Meiryo UI" w:hint="eastAsia"/>
                <w:sz w:val="22"/>
              </w:rPr>
              <w:t>50%</w:t>
            </w:r>
          </w:p>
          <w:p w14:paraId="335BDB57" w14:textId="77777777" w:rsidR="00806918" w:rsidRDefault="00806918" w:rsidP="0067537B">
            <w:pPr>
              <w:spacing w:line="0" w:lineRule="atLeast"/>
              <w:jc w:val="center"/>
              <w:rPr>
                <w:rFonts w:ascii="Meiryo UI" w:eastAsia="Meiryo UI" w:hAnsi="Meiryo UI" w:cs="Meiryo UI"/>
                <w:sz w:val="18"/>
              </w:rPr>
            </w:pPr>
            <w:r w:rsidRPr="00976C0B">
              <w:rPr>
                <w:rFonts w:ascii="Meiryo UI" w:eastAsia="Meiryo UI" w:hAnsi="Meiryo UI" w:cs="Meiryo UI"/>
                <w:sz w:val="18"/>
              </w:rPr>
              <w:t>(1</w:t>
            </w:r>
            <w:r w:rsidRPr="00976C0B">
              <w:rPr>
                <w:rFonts w:ascii="Meiryo UI" w:eastAsia="Meiryo UI" w:hAnsi="Meiryo UI" w:cs="Meiryo UI" w:hint="eastAsia"/>
                <w:sz w:val="18"/>
              </w:rPr>
              <w:t>年間のオフィス</w:t>
            </w:r>
          </w:p>
          <w:p w14:paraId="379C49FD" w14:textId="65FA5B37" w:rsidR="00806918" w:rsidRPr="00976C0B" w:rsidRDefault="00806918" w:rsidP="0067537B">
            <w:pPr>
              <w:spacing w:line="0" w:lineRule="atLeast"/>
              <w:jc w:val="center"/>
              <w:rPr>
                <w:rFonts w:ascii="Meiryo UI" w:eastAsia="Meiryo UI" w:hAnsi="Meiryo UI" w:cs="Meiryo UI"/>
                <w:sz w:val="18"/>
              </w:rPr>
            </w:pPr>
            <w:r w:rsidRPr="00976C0B">
              <w:rPr>
                <w:rFonts w:ascii="Meiryo UI" w:eastAsia="Meiryo UI" w:hAnsi="Meiryo UI" w:cs="Meiryo UI" w:hint="eastAsia"/>
                <w:sz w:val="18"/>
              </w:rPr>
              <w:t>賃借料に対して)</w:t>
            </w:r>
          </w:p>
        </w:tc>
        <w:tc>
          <w:tcPr>
            <w:tcW w:w="1276" w:type="dxa"/>
            <w:vAlign w:val="center"/>
          </w:tcPr>
          <w:p w14:paraId="01CF4D06" w14:textId="77777777" w:rsidR="00806918" w:rsidRPr="00976C0B" w:rsidRDefault="00806918" w:rsidP="0067537B">
            <w:pPr>
              <w:spacing w:line="0" w:lineRule="atLeast"/>
              <w:jc w:val="center"/>
              <w:rPr>
                <w:rFonts w:ascii="Meiryo UI" w:eastAsia="Meiryo UI" w:hAnsi="Meiryo UI" w:cs="Meiryo UI"/>
                <w:sz w:val="22"/>
              </w:rPr>
            </w:pPr>
            <w:r w:rsidRPr="00976C0B">
              <w:rPr>
                <w:rFonts w:ascii="Meiryo UI" w:eastAsia="Meiryo UI" w:hAnsi="Meiryo UI" w:cs="Meiryo UI" w:hint="eastAsia"/>
                <w:sz w:val="22"/>
              </w:rPr>
              <w:t>500万円</w:t>
            </w:r>
          </w:p>
        </w:tc>
        <w:tc>
          <w:tcPr>
            <w:tcW w:w="1701" w:type="dxa"/>
            <w:vAlign w:val="center"/>
          </w:tcPr>
          <w:p w14:paraId="08CA980E" w14:textId="77777777" w:rsidR="00806918" w:rsidRPr="00C91FF7" w:rsidRDefault="00806918" w:rsidP="00917F68">
            <w:pPr>
              <w:spacing w:line="0" w:lineRule="atLeast"/>
              <w:jc w:val="left"/>
              <w:rPr>
                <w:rFonts w:ascii="Meiryo UI" w:eastAsia="Meiryo UI" w:hAnsi="Meiryo UI" w:cs="Meiryo UI"/>
                <w:sz w:val="22"/>
              </w:rPr>
            </w:pPr>
            <w:r w:rsidRPr="00C91FF7">
              <w:rPr>
                <w:rFonts w:ascii="Meiryo UI" w:eastAsia="Meiryo UI" w:hAnsi="Meiryo UI" w:cs="Meiryo UI" w:hint="eastAsia"/>
                <w:sz w:val="22"/>
              </w:rPr>
              <w:t>3年間で1,500万円</w:t>
            </w:r>
          </w:p>
        </w:tc>
      </w:tr>
    </w:tbl>
    <w:p w14:paraId="761603C3" w14:textId="130265FD" w:rsidR="00053E7A" w:rsidRPr="004569A4" w:rsidRDefault="001D1581" w:rsidP="00917F68">
      <w:pPr>
        <w:spacing w:line="0" w:lineRule="atLeast"/>
        <w:jc w:val="left"/>
        <w:rPr>
          <w:rFonts w:ascii="Meiryo UI" w:eastAsia="Meiryo UI" w:hAnsi="Meiryo UI" w:cs="Meiryo UI"/>
          <w:sz w:val="28"/>
          <w:szCs w:val="28"/>
        </w:rPr>
      </w:pPr>
      <w:r w:rsidRPr="004569A4">
        <w:rPr>
          <w:rFonts w:ascii="Meiryo UI" w:eastAsia="Meiryo UI" w:hAnsi="Meiryo UI" w:cs="Meiryo UI" w:hint="eastAsia"/>
          <w:sz w:val="28"/>
          <w:szCs w:val="28"/>
        </w:rPr>
        <w:t>❖申請について</w:t>
      </w:r>
    </w:p>
    <w:p w14:paraId="459B4FAB" w14:textId="7DEFB2DB" w:rsidR="001D1581" w:rsidRPr="001D1581" w:rsidRDefault="001D1581" w:rsidP="00917F68">
      <w:pPr>
        <w:spacing w:line="0" w:lineRule="atLeast"/>
        <w:jc w:val="left"/>
        <w:rPr>
          <w:rFonts w:ascii="Meiryo UI" w:eastAsia="Meiryo UI" w:hAnsi="Meiryo UI" w:cs="Meiryo UI"/>
          <w:sz w:val="24"/>
        </w:rPr>
      </w:pPr>
      <w:r>
        <w:rPr>
          <w:rFonts w:ascii="Meiryo UI" w:eastAsia="Meiryo UI" w:hAnsi="Meiryo UI" w:cs="Meiryo UI" w:hint="eastAsia"/>
          <w:sz w:val="24"/>
        </w:rPr>
        <w:t xml:space="preserve">　　交付申請に先立って、立地計画の認定申請をしていただきます。認定申請は、工事に着手する日の前60日から後30日までの期間内に行っていただきます。</w:t>
      </w:r>
      <w:r w:rsidR="000B312E">
        <w:rPr>
          <w:rFonts w:ascii="Meiryo UI" w:eastAsia="Meiryo UI" w:hAnsi="Meiryo UI" w:cs="Meiryo UI" w:hint="eastAsia"/>
          <w:sz w:val="24"/>
        </w:rPr>
        <w:t>事前にご相談いただけますと申請がスムーズになります。</w:t>
      </w:r>
    </w:p>
    <w:p w14:paraId="7228CB39" w14:textId="77777777" w:rsidR="00D375DD" w:rsidRDefault="00D375DD" w:rsidP="00917F68">
      <w:pPr>
        <w:spacing w:line="0" w:lineRule="atLeast"/>
        <w:jc w:val="left"/>
        <w:rPr>
          <w:rFonts w:ascii="Meiryo UI" w:eastAsia="Meiryo UI" w:hAnsi="Meiryo UI" w:cs="Meiryo UI"/>
          <w:sz w:val="24"/>
        </w:rPr>
      </w:pPr>
    </w:p>
    <w:p w14:paraId="22093921" w14:textId="77777777" w:rsidR="001D1581" w:rsidRPr="004569A4" w:rsidRDefault="001D1581" w:rsidP="001D1581">
      <w:pPr>
        <w:pStyle w:val="a9"/>
        <w:rPr>
          <w:rFonts w:ascii="Meiryo UI" w:eastAsia="Meiryo UI" w:hAnsi="Meiryo UI" w:cs="Meiryo UI"/>
          <w:sz w:val="28"/>
          <w:szCs w:val="28"/>
        </w:rPr>
      </w:pPr>
      <w:r w:rsidRPr="004569A4">
        <w:rPr>
          <w:rFonts w:ascii="Meiryo UI" w:eastAsia="Meiryo UI" w:hAnsi="Meiryo UI" w:cs="Meiryo UI" w:hint="eastAsia"/>
          <w:sz w:val="28"/>
          <w:szCs w:val="28"/>
        </w:rPr>
        <w:t>❖お問い合わせ</w:t>
      </w:r>
    </w:p>
    <w:p w14:paraId="56E15E5C" w14:textId="77777777" w:rsidR="001D1581" w:rsidRPr="002B0E32" w:rsidRDefault="001D1581" w:rsidP="001D1581">
      <w:pPr>
        <w:pStyle w:val="a9"/>
        <w:rPr>
          <w:rFonts w:ascii="Meiryo UI" w:eastAsia="Meiryo UI" w:hAnsi="Meiryo UI" w:cs="Meiryo UI"/>
          <w:sz w:val="24"/>
          <w:szCs w:val="24"/>
        </w:rPr>
      </w:pPr>
      <w:r w:rsidRPr="002B0E32">
        <w:rPr>
          <w:rFonts w:ascii="Meiryo UI" w:eastAsia="Meiryo UI" w:hAnsi="Meiryo UI" w:cs="Meiryo UI" w:hint="eastAsia"/>
          <w:sz w:val="24"/>
          <w:szCs w:val="24"/>
        </w:rPr>
        <w:t xml:space="preserve">　</w:t>
      </w:r>
      <w:r w:rsidR="00D375DD" w:rsidRPr="002B0E32">
        <w:rPr>
          <w:rFonts w:ascii="Meiryo UI" w:eastAsia="Meiryo UI" w:hAnsi="Meiryo UI" w:cs="Meiryo UI" w:hint="eastAsia"/>
          <w:sz w:val="24"/>
          <w:szCs w:val="24"/>
        </w:rPr>
        <w:t xml:space="preserve"> </w:t>
      </w:r>
      <w:r w:rsidRPr="002B0E32">
        <w:rPr>
          <w:rFonts w:ascii="Meiryo UI" w:eastAsia="Meiryo UI" w:hAnsi="Meiryo UI" w:cs="Meiryo UI" w:hint="eastAsia"/>
          <w:sz w:val="24"/>
          <w:szCs w:val="24"/>
        </w:rPr>
        <w:t xml:space="preserve">北斗市 経済部 水産商工労働課 </w:t>
      </w:r>
      <w:r w:rsidR="00D375DD" w:rsidRPr="002B0E32">
        <w:rPr>
          <w:rFonts w:ascii="Meiryo UI" w:eastAsia="Meiryo UI" w:hAnsi="Meiryo UI" w:cs="Meiryo UI" w:hint="eastAsia"/>
          <w:sz w:val="24"/>
          <w:szCs w:val="24"/>
        </w:rPr>
        <w:t xml:space="preserve">商工労働係 </w:t>
      </w:r>
      <w:r w:rsidR="00D375DD" w:rsidRPr="002B0E32">
        <w:rPr>
          <w:rFonts w:ascii="Meiryo UI" w:eastAsia="Meiryo UI" w:hAnsi="Meiryo UI" w:cs="Meiryo UI"/>
          <w:sz w:val="24"/>
          <w:szCs w:val="24"/>
        </w:rPr>
        <w:t xml:space="preserve"> </w:t>
      </w:r>
      <w:r w:rsidRPr="002B0E32">
        <w:rPr>
          <w:rFonts w:ascii="Meiryo UI" w:eastAsia="Meiryo UI" w:hAnsi="Meiryo UI" w:cs="Meiryo UI" w:hint="eastAsia"/>
          <w:sz w:val="24"/>
          <w:szCs w:val="24"/>
        </w:rPr>
        <w:t>☎</w:t>
      </w:r>
      <w:r w:rsidR="00D375DD" w:rsidRPr="002B0E32">
        <w:rPr>
          <w:rFonts w:ascii="Meiryo UI" w:eastAsia="Meiryo UI" w:hAnsi="Meiryo UI" w:cs="Meiryo UI" w:hint="eastAsia"/>
          <w:sz w:val="24"/>
          <w:szCs w:val="24"/>
        </w:rPr>
        <w:t xml:space="preserve"> </w:t>
      </w:r>
      <w:r w:rsidRPr="002B0E32">
        <w:rPr>
          <w:rFonts w:ascii="Meiryo UI" w:eastAsia="Meiryo UI" w:hAnsi="Meiryo UI" w:cs="Meiryo UI" w:hint="eastAsia"/>
          <w:sz w:val="24"/>
          <w:szCs w:val="24"/>
        </w:rPr>
        <w:t>0138-73-3111</w:t>
      </w:r>
      <w:r w:rsidR="00D375DD" w:rsidRPr="002B0E32">
        <w:rPr>
          <w:rFonts w:ascii="Meiryo UI" w:eastAsia="Meiryo UI" w:hAnsi="Meiryo UI" w:cs="Meiryo UI"/>
          <w:sz w:val="24"/>
          <w:szCs w:val="24"/>
        </w:rPr>
        <w:t xml:space="preserve"> </w:t>
      </w:r>
      <w:r w:rsidRPr="002B0E32">
        <w:rPr>
          <w:rFonts w:ascii="Meiryo UI" w:eastAsia="Meiryo UI" w:hAnsi="Meiryo UI" w:cs="Meiryo UI" w:hint="eastAsia"/>
          <w:sz w:val="24"/>
          <w:szCs w:val="24"/>
        </w:rPr>
        <w:t>(内線 285～287)</w:t>
      </w:r>
    </w:p>
    <w:sectPr w:rsidR="001D1581" w:rsidRPr="002B0E32" w:rsidSect="004478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B04F" w14:textId="77777777" w:rsidR="00124F3E" w:rsidRDefault="00124F3E" w:rsidP="00124F3E">
      <w:r>
        <w:separator/>
      </w:r>
    </w:p>
  </w:endnote>
  <w:endnote w:type="continuationSeparator" w:id="0">
    <w:p w14:paraId="0F06722C" w14:textId="77777777" w:rsidR="00124F3E" w:rsidRDefault="00124F3E" w:rsidP="001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22E" w14:textId="77777777" w:rsidR="00124F3E" w:rsidRDefault="00124F3E" w:rsidP="00124F3E">
      <w:r>
        <w:separator/>
      </w:r>
    </w:p>
  </w:footnote>
  <w:footnote w:type="continuationSeparator" w:id="0">
    <w:p w14:paraId="66D64277" w14:textId="77777777" w:rsidR="00124F3E" w:rsidRDefault="00124F3E" w:rsidP="0012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906"/>
    <w:multiLevelType w:val="hybridMultilevel"/>
    <w:tmpl w:val="16842FD6"/>
    <w:lvl w:ilvl="0" w:tplc="4BB60A4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2E936B39"/>
    <w:multiLevelType w:val="hybridMultilevel"/>
    <w:tmpl w:val="67A226DA"/>
    <w:lvl w:ilvl="0" w:tplc="DA3E15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D0484"/>
    <w:multiLevelType w:val="hybridMultilevel"/>
    <w:tmpl w:val="BF7229D8"/>
    <w:lvl w:ilvl="0" w:tplc="66E01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255FD"/>
    <w:multiLevelType w:val="hybridMultilevel"/>
    <w:tmpl w:val="313061E0"/>
    <w:lvl w:ilvl="0" w:tplc="2C4249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60139B"/>
    <w:multiLevelType w:val="hybridMultilevel"/>
    <w:tmpl w:val="F0D22976"/>
    <w:lvl w:ilvl="0" w:tplc="1E3E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53AAA"/>
    <w:multiLevelType w:val="hybridMultilevel"/>
    <w:tmpl w:val="311A1272"/>
    <w:lvl w:ilvl="0" w:tplc="8E90C02E">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CE415D"/>
    <w:multiLevelType w:val="hybridMultilevel"/>
    <w:tmpl w:val="EB081918"/>
    <w:lvl w:ilvl="0" w:tplc="B70488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F1F0D"/>
    <w:multiLevelType w:val="hybridMultilevel"/>
    <w:tmpl w:val="2814EB8E"/>
    <w:lvl w:ilvl="0" w:tplc="DC0C77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C8"/>
    <w:rsid w:val="00021F9A"/>
    <w:rsid w:val="000321C9"/>
    <w:rsid w:val="00053E7A"/>
    <w:rsid w:val="00077AE1"/>
    <w:rsid w:val="00097F42"/>
    <w:rsid w:val="000A0E10"/>
    <w:rsid w:val="000A3414"/>
    <w:rsid w:val="000B312E"/>
    <w:rsid w:val="00115705"/>
    <w:rsid w:val="00124F3E"/>
    <w:rsid w:val="001278DB"/>
    <w:rsid w:val="00153672"/>
    <w:rsid w:val="001A53FB"/>
    <w:rsid w:val="001D1581"/>
    <w:rsid w:val="00212883"/>
    <w:rsid w:val="00223D64"/>
    <w:rsid w:val="00267D2E"/>
    <w:rsid w:val="002B0E32"/>
    <w:rsid w:val="002C003F"/>
    <w:rsid w:val="003F7305"/>
    <w:rsid w:val="004478C2"/>
    <w:rsid w:val="004534BF"/>
    <w:rsid w:val="004569A4"/>
    <w:rsid w:val="00485F92"/>
    <w:rsid w:val="004C4D67"/>
    <w:rsid w:val="00542607"/>
    <w:rsid w:val="00560611"/>
    <w:rsid w:val="0056073A"/>
    <w:rsid w:val="00565A1A"/>
    <w:rsid w:val="00594C4C"/>
    <w:rsid w:val="005A0566"/>
    <w:rsid w:val="005A162F"/>
    <w:rsid w:val="006052D1"/>
    <w:rsid w:val="00620C71"/>
    <w:rsid w:val="00642A80"/>
    <w:rsid w:val="0065621E"/>
    <w:rsid w:val="00665204"/>
    <w:rsid w:val="0067537B"/>
    <w:rsid w:val="0069723B"/>
    <w:rsid w:val="006A48C5"/>
    <w:rsid w:val="006A4B53"/>
    <w:rsid w:val="006E5984"/>
    <w:rsid w:val="00725598"/>
    <w:rsid w:val="00744946"/>
    <w:rsid w:val="00767357"/>
    <w:rsid w:val="00774295"/>
    <w:rsid w:val="00806918"/>
    <w:rsid w:val="008A22CE"/>
    <w:rsid w:val="009002D3"/>
    <w:rsid w:val="009019EC"/>
    <w:rsid w:val="00907AD5"/>
    <w:rsid w:val="00917F68"/>
    <w:rsid w:val="00944E51"/>
    <w:rsid w:val="00976C0B"/>
    <w:rsid w:val="00A12107"/>
    <w:rsid w:val="00A25158"/>
    <w:rsid w:val="00AD490D"/>
    <w:rsid w:val="00B31A48"/>
    <w:rsid w:val="00B31FF4"/>
    <w:rsid w:val="00BD69B5"/>
    <w:rsid w:val="00BF78B4"/>
    <w:rsid w:val="00C903EE"/>
    <w:rsid w:val="00C91FF7"/>
    <w:rsid w:val="00C94544"/>
    <w:rsid w:val="00CE30A9"/>
    <w:rsid w:val="00CE57C8"/>
    <w:rsid w:val="00D375DD"/>
    <w:rsid w:val="00D56246"/>
    <w:rsid w:val="00E663F0"/>
    <w:rsid w:val="00E7157F"/>
    <w:rsid w:val="00EA1203"/>
    <w:rsid w:val="00ED5A99"/>
    <w:rsid w:val="00F14834"/>
    <w:rsid w:val="00F72CB7"/>
    <w:rsid w:val="00F83C0F"/>
    <w:rsid w:val="00F86BB0"/>
    <w:rsid w:val="00F91472"/>
    <w:rsid w:val="00FB37DD"/>
    <w:rsid w:val="00FE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BD01F"/>
  <w15:chartTrackingRefBased/>
  <w15:docId w15:val="{7F2916FF-DAD8-4C94-8792-3672E3B0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F42"/>
    <w:pPr>
      <w:ind w:leftChars="400" w:left="840"/>
    </w:pPr>
  </w:style>
  <w:style w:type="paragraph" w:styleId="a5">
    <w:name w:val="Balloon Text"/>
    <w:basedOn w:val="a"/>
    <w:link w:val="a6"/>
    <w:uiPriority w:val="99"/>
    <w:semiHidden/>
    <w:unhideWhenUsed/>
    <w:rsid w:val="005606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0611"/>
    <w:rPr>
      <w:rFonts w:asciiTheme="majorHAnsi" w:eastAsiaTheme="majorEastAsia" w:hAnsiTheme="majorHAnsi" w:cstheme="majorBidi"/>
      <w:sz w:val="18"/>
      <w:szCs w:val="18"/>
    </w:rPr>
  </w:style>
  <w:style w:type="paragraph" w:styleId="a7">
    <w:name w:val="header"/>
    <w:basedOn w:val="a"/>
    <w:link w:val="a8"/>
    <w:uiPriority w:val="99"/>
    <w:unhideWhenUsed/>
    <w:rsid w:val="00124F3E"/>
    <w:pPr>
      <w:tabs>
        <w:tab w:val="center" w:pos="4252"/>
        <w:tab w:val="right" w:pos="8504"/>
      </w:tabs>
      <w:snapToGrid w:val="0"/>
    </w:pPr>
  </w:style>
  <w:style w:type="character" w:customStyle="1" w:styleId="a8">
    <w:name w:val="ヘッダー (文字)"/>
    <w:basedOn w:val="a0"/>
    <w:link w:val="a7"/>
    <w:uiPriority w:val="99"/>
    <w:rsid w:val="00124F3E"/>
  </w:style>
  <w:style w:type="paragraph" w:styleId="a9">
    <w:name w:val="footer"/>
    <w:basedOn w:val="a"/>
    <w:link w:val="aa"/>
    <w:uiPriority w:val="99"/>
    <w:unhideWhenUsed/>
    <w:rsid w:val="00124F3E"/>
    <w:pPr>
      <w:tabs>
        <w:tab w:val="center" w:pos="4252"/>
        <w:tab w:val="right" w:pos="8504"/>
      </w:tabs>
      <w:snapToGrid w:val="0"/>
    </w:pPr>
  </w:style>
  <w:style w:type="character" w:customStyle="1" w:styleId="aa">
    <w:name w:val="フッター (文字)"/>
    <w:basedOn w:val="a0"/>
    <w:link w:val="a9"/>
    <w:uiPriority w:val="99"/>
    <w:rsid w:val="00124F3E"/>
  </w:style>
  <w:style w:type="character" w:styleId="ab">
    <w:name w:val="Placeholder Text"/>
    <w:basedOn w:val="a0"/>
    <w:uiPriority w:val="99"/>
    <w:semiHidden/>
    <w:rsid w:val="00124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D167-713E-4E01-995A-E971FD5B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隆博</dc:creator>
  <cp:keywords/>
  <dc:description/>
  <cp:lastModifiedBy>伊川 友紀</cp:lastModifiedBy>
  <cp:revision>71</cp:revision>
  <cp:lastPrinted>2018-10-04T04:33:00Z</cp:lastPrinted>
  <dcterms:created xsi:type="dcterms:W3CDTF">2018-10-03T00:19:00Z</dcterms:created>
  <dcterms:modified xsi:type="dcterms:W3CDTF">2023-04-20T00:12:00Z</dcterms:modified>
</cp:coreProperties>
</file>